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09" w:rsidRPr="00431AF8" w:rsidRDefault="00280DC1" w:rsidP="00280DC1">
      <w:pPr>
        <w:jc w:val="center"/>
        <w:rPr>
          <w:rFonts w:asciiTheme="majorBidi" w:hAnsiTheme="majorBidi" w:cstheme="majorBidi"/>
          <w:b/>
          <w:bCs/>
          <w:sz w:val="32"/>
          <w:szCs w:val="32"/>
        </w:rPr>
      </w:pPr>
      <w:r w:rsidRPr="00431AF8">
        <w:rPr>
          <w:rFonts w:asciiTheme="majorBidi" w:hAnsiTheme="majorBidi" w:cstheme="majorBidi"/>
          <w:b/>
          <w:bCs/>
          <w:sz w:val="32"/>
          <w:szCs w:val="32"/>
        </w:rPr>
        <w:t>Outage</w:t>
      </w:r>
      <w:r w:rsidR="00334C6D" w:rsidRPr="00431AF8">
        <w:rPr>
          <w:rFonts w:asciiTheme="majorBidi" w:hAnsiTheme="majorBidi" w:cstheme="majorBidi"/>
          <w:b/>
          <w:bCs/>
          <w:sz w:val="32"/>
          <w:szCs w:val="32"/>
        </w:rPr>
        <w:t xml:space="preserve"> </w:t>
      </w:r>
      <w:r w:rsidRPr="00431AF8">
        <w:rPr>
          <w:rFonts w:asciiTheme="majorBidi" w:hAnsiTheme="majorBidi" w:cstheme="majorBidi"/>
          <w:b/>
          <w:bCs/>
          <w:sz w:val="32"/>
          <w:szCs w:val="32"/>
        </w:rPr>
        <w:t>Probability</w:t>
      </w:r>
      <w:r w:rsidR="00334C6D" w:rsidRPr="00431AF8">
        <w:rPr>
          <w:rFonts w:asciiTheme="majorBidi" w:hAnsiTheme="majorBidi" w:cstheme="majorBidi"/>
          <w:b/>
          <w:bCs/>
          <w:sz w:val="32"/>
          <w:szCs w:val="32"/>
        </w:rPr>
        <w:t xml:space="preserve"> </w:t>
      </w:r>
      <w:r w:rsidRPr="00431AF8">
        <w:rPr>
          <w:rFonts w:asciiTheme="majorBidi" w:hAnsiTheme="majorBidi" w:cstheme="majorBidi"/>
          <w:b/>
          <w:bCs/>
          <w:sz w:val="32"/>
          <w:szCs w:val="32"/>
        </w:rPr>
        <w:t xml:space="preserve">of Cognitive Relay </w:t>
      </w:r>
      <w:r w:rsidR="00334C6D" w:rsidRPr="00431AF8">
        <w:rPr>
          <w:rFonts w:asciiTheme="majorBidi" w:hAnsiTheme="majorBidi" w:cstheme="majorBidi"/>
          <w:b/>
          <w:bCs/>
          <w:sz w:val="32"/>
          <w:szCs w:val="32"/>
        </w:rPr>
        <w:t>Networks</w:t>
      </w:r>
      <w:r w:rsidRPr="00431AF8">
        <w:rPr>
          <w:rFonts w:asciiTheme="majorBidi" w:hAnsiTheme="majorBidi" w:cstheme="majorBidi"/>
          <w:b/>
          <w:bCs/>
          <w:sz w:val="32"/>
          <w:szCs w:val="32"/>
        </w:rPr>
        <w:t xml:space="preserve"> with Interference Constraints</w:t>
      </w:r>
    </w:p>
    <w:p w:rsidR="00800EA2" w:rsidRPr="0041211A" w:rsidRDefault="00800EA2" w:rsidP="00280DC1">
      <w:pPr>
        <w:spacing w:after="0"/>
        <w:rPr>
          <w:rFonts w:asciiTheme="majorBidi" w:hAnsiTheme="majorBidi" w:cstheme="majorBidi"/>
          <w:i/>
          <w:sz w:val="18"/>
          <w:szCs w:val="18"/>
        </w:rPr>
      </w:pPr>
      <w:r w:rsidRPr="0041211A">
        <w:rPr>
          <w:rFonts w:asciiTheme="majorBidi" w:hAnsiTheme="majorBidi" w:cstheme="majorBidi"/>
          <w:b/>
          <w:sz w:val="18"/>
          <w:szCs w:val="18"/>
        </w:rPr>
        <w:t>Authors:</w:t>
      </w:r>
      <w:r w:rsidRPr="0041211A">
        <w:rPr>
          <w:rFonts w:asciiTheme="majorBidi" w:hAnsiTheme="majorBidi" w:cstheme="majorBidi"/>
          <w:sz w:val="18"/>
          <w:szCs w:val="18"/>
        </w:rPr>
        <w:t xml:space="preserve"> </w:t>
      </w:r>
      <w:proofErr w:type="spellStart"/>
      <w:r w:rsidR="00280DC1" w:rsidRPr="0041211A">
        <w:rPr>
          <w:rFonts w:asciiTheme="majorBidi" w:hAnsiTheme="majorBidi" w:cstheme="majorBidi"/>
          <w:sz w:val="18"/>
          <w:szCs w:val="18"/>
        </w:rPr>
        <w:t>Jemin</w:t>
      </w:r>
      <w:proofErr w:type="spellEnd"/>
      <w:r w:rsidR="00280DC1" w:rsidRPr="0041211A">
        <w:rPr>
          <w:rFonts w:asciiTheme="majorBidi" w:hAnsiTheme="majorBidi" w:cstheme="majorBidi"/>
          <w:sz w:val="18"/>
          <w:szCs w:val="18"/>
        </w:rPr>
        <w:t xml:space="preserve"> Lee</w:t>
      </w:r>
      <w:r w:rsidRPr="0041211A">
        <w:rPr>
          <w:rFonts w:asciiTheme="majorBidi" w:hAnsiTheme="majorBidi" w:cstheme="majorBidi"/>
          <w:sz w:val="18"/>
          <w:szCs w:val="18"/>
        </w:rPr>
        <w:t>,</w:t>
      </w:r>
      <w:r w:rsidR="00280DC1" w:rsidRPr="0041211A">
        <w:rPr>
          <w:rFonts w:asciiTheme="majorBidi" w:hAnsiTheme="majorBidi" w:cstheme="majorBidi"/>
          <w:sz w:val="18"/>
          <w:szCs w:val="18"/>
        </w:rPr>
        <w:t xml:space="preserve"> </w:t>
      </w:r>
      <w:proofErr w:type="spellStart"/>
      <w:r w:rsidR="00280DC1" w:rsidRPr="0041211A">
        <w:rPr>
          <w:rFonts w:asciiTheme="majorBidi" w:hAnsiTheme="majorBidi" w:cstheme="majorBidi"/>
          <w:sz w:val="18"/>
          <w:szCs w:val="18"/>
        </w:rPr>
        <w:t>Hano</w:t>
      </w:r>
      <w:proofErr w:type="spellEnd"/>
      <w:r w:rsidR="00280DC1" w:rsidRPr="0041211A">
        <w:rPr>
          <w:rFonts w:asciiTheme="majorBidi" w:hAnsiTheme="majorBidi" w:cstheme="majorBidi"/>
          <w:sz w:val="18"/>
          <w:szCs w:val="18"/>
        </w:rPr>
        <w:t xml:space="preserve"> Wang, Jeffrey G. Andrews, </w:t>
      </w:r>
      <w:r w:rsidR="00280DC1" w:rsidRPr="0041211A">
        <w:rPr>
          <w:rFonts w:asciiTheme="majorBidi" w:hAnsiTheme="majorBidi" w:cstheme="majorBidi"/>
          <w:i/>
          <w:iCs/>
          <w:sz w:val="18"/>
          <w:szCs w:val="18"/>
        </w:rPr>
        <w:t>Senior</w:t>
      </w:r>
      <w:r w:rsidRPr="0041211A">
        <w:rPr>
          <w:rFonts w:asciiTheme="majorBidi" w:hAnsiTheme="majorBidi" w:cstheme="majorBidi"/>
          <w:sz w:val="18"/>
          <w:szCs w:val="18"/>
        </w:rPr>
        <w:t xml:space="preserve"> </w:t>
      </w:r>
      <w:r w:rsidRPr="0041211A">
        <w:rPr>
          <w:rFonts w:asciiTheme="majorBidi" w:hAnsiTheme="majorBidi" w:cstheme="majorBidi"/>
          <w:i/>
          <w:sz w:val="18"/>
          <w:szCs w:val="18"/>
        </w:rPr>
        <w:t>Member, IEEE,</w:t>
      </w:r>
      <w:r w:rsidRPr="0041211A">
        <w:rPr>
          <w:rFonts w:asciiTheme="majorBidi" w:hAnsiTheme="majorBidi" w:cstheme="majorBidi"/>
          <w:sz w:val="18"/>
          <w:szCs w:val="18"/>
        </w:rPr>
        <w:t xml:space="preserve"> and </w:t>
      </w:r>
      <w:proofErr w:type="spellStart"/>
      <w:r w:rsidR="00280DC1" w:rsidRPr="0041211A">
        <w:rPr>
          <w:rFonts w:asciiTheme="majorBidi" w:hAnsiTheme="majorBidi" w:cstheme="majorBidi"/>
          <w:sz w:val="18"/>
          <w:szCs w:val="18"/>
        </w:rPr>
        <w:t>Daesik</w:t>
      </w:r>
      <w:proofErr w:type="spellEnd"/>
      <w:r w:rsidR="00334C6D" w:rsidRPr="0041211A">
        <w:rPr>
          <w:rFonts w:asciiTheme="majorBidi" w:hAnsiTheme="majorBidi" w:cstheme="majorBidi"/>
          <w:sz w:val="18"/>
          <w:szCs w:val="18"/>
        </w:rPr>
        <w:t xml:space="preserve"> </w:t>
      </w:r>
      <w:r w:rsidR="00280DC1" w:rsidRPr="0041211A">
        <w:rPr>
          <w:rFonts w:asciiTheme="majorBidi" w:hAnsiTheme="majorBidi" w:cstheme="majorBidi"/>
          <w:sz w:val="18"/>
          <w:szCs w:val="18"/>
        </w:rPr>
        <w:t>Hong</w:t>
      </w:r>
      <w:r w:rsidRPr="0041211A">
        <w:rPr>
          <w:rFonts w:asciiTheme="majorBidi" w:hAnsiTheme="majorBidi" w:cstheme="majorBidi"/>
          <w:sz w:val="18"/>
          <w:szCs w:val="18"/>
        </w:rPr>
        <w:t xml:space="preserve">, </w:t>
      </w:r>
      <w:r w:rsidR="00280DC1" w:rsidRPr="0041211A">
        <w:rPr>
          <w:rFonts w:asciiTheme="majorBidi" w:hAnsiTheme="majorBidi" w:cstheme="majorBidi"/>
          <w:i/>
          <w:iCs/>
          <w:sz w:val="18"/>
          <w:szCs w:val="18"/>
        </w:rPr>
        <w:t>Senior Member</w:t>
      </w:r>
      <w:r w:rsidR="00334C6D" w:rsidRPr="0041211A">
        <w:rPr>
          <w:rFonts w:asciiTheme="majorBidi" w:hAnsiTheme="majorBidi" w:cstheme="majorBidi"/>
          <w:i/>
          <w:sz w:val="18"/>
          <w:szCs w:val="18"/>
        </w:rPr>
        <w:t>,</w:t>
      </w:r>
      <w:r w:rsidRPr="0041211A">
        <w:rPr>
          <w:rFonts w:asciiTheme="majorBidi" w:hAnsiTheme="majorBidi" w:cstheme="majorBidi"/>
          <w:i/>
          <w:sz w:val="18"/>
          <w:szCs w:val="18"/>
        </w:rPr>
        <w:t xml:space="preserve"> IEEE</w:t>
      </w:r>
    </w:p>
    <w:p w:rsidR="00800EA2" w:rsidRPr="0041211A" w:rsidRDefault="00800EA2" w:rsidP="00280DC1">
      <w:pPr>
        <w:spacing w:after="0"/>
        <w:rPr>
          <w:rFonts w:asciiTheme="majorBidi" w:hAnsiTheme="majorBidi" w:cstheme="majorBidi"/>
          <w:sz w:val="18"/>
          <w:szCs w:val="18"/>
        </w:rPr>
      </w:pPr>
      <w:r w:rsidRPr="0041211A">
        <w:rPr>
          <w:rFonts w:asciiTheme="majorBidi" w:hAnsiTheme="majorBidi" w:cstheme="majorBidi"/>
          <w:b/>
          <w:sz w:val="18"/>
          <w:szCs w:val="18"/>
        </w:rPr>
        <w:t>Publication:</w:t>
      </w:r>
      <w:r w:rsidRPr="0041211A">
        <w:rPr>
          <w:rFonts w:asciiTheme="majorBidi" w:hAnsiTheme="majorBidi" w:cstheme="majorBidi"/>
          <w:sz w:val="18"/>
          <w:szCs w:val="18"/>
        </w:rPr>
        <w:t xml:space="preserve"> IEEE Trans. Wireless Communications, Vol. </w:t>
      </w:r>
      <w:r w:rsidR="00280DC1" w:rsidRPr="0041211A">
        <w:rPr>
          <w:rFonts w:asciiTheme="majorBidi" w:hAnsiTheme="majorBidi" w:cstheme="majorBidi"/>
          <w:sz w:val="18"/>
          <w:szCs w:val="18"/>
        </w:rPr>
        <w:t>10</w:t>
      </w:r>
      <w:r w:rsidRPr="0041211A">
        <w:rPr>
          <w:rFonts w:asciiTheme="majorBidi" w:hAnsiTheme="majorBidi" w:cstheme="majorBidi"/>
          <w:sz w:val="18"/>
          <w:szCs w:val="18"/>
        </w:rPr>
        <w:t xml:space="preserve">, No. 2, </w:t>
      </w:r>
      <w:r w:rsidR="00280DC1" w:rsidRPr="0041211A">
        <w:rPr>
          <w:rFonts w:asciiTheme="majorBidi" w:hAnsiTheme="majorBidi" w:cstheme="majorBidi"/>
          <w:sz w:val="18"/>
          <w:szCs w:val="18"/>
        </w:rPr>
        <w:t>Feb</w:t>
      </w:r>
      <w:r w:rsidR="00334C6D" w:rsidRPr="0041211A">
        <w:rPr>
          <w:rFonts w:asciiTheme="majorBidi" w:hAnsiTheme="majorBidi" w:cstheme="majorBidi"/>
          <w:sz w:val="18"/>
          <w:szCs w:val="18"/>
        </w:rPr>
        <w:t>.</w:t>
      </w:r>
      <w:r w:rsidRPr="0041211A">
        <w:rPr>
          <w:rFonts w:asciiTheme="majorBidi" w:hAnsiTheme="majorBidi" w:cstheme="majorBidi"/>
          <w:sz w:val="18"/>
          <w:szCs w:val="18"/>
        </w:rPr>
        <w:t xml:space="preserve"> 20</w:t>
      </w:r>
      <w:r w:rsidR="00280DC1" w:rsidRPr="0041211A">
        <w:rPr>
          <w:rFonts w:asciiTheme="majorBidi" w:hAnsiTheme="majorBidi" w:cstheme="majorBidi"/>
          <w:sz w:val="18"/>
          <w:szCs w:val="18"/>
        </w:rPr>
        <w:t>11</w:t>
      </w:r>
    </w:p>
    <w:p w:rsidR="00800EA2" w:rsidRPr="0041211A" w:rsidRDefault="00800EA2" w:rsidP="00800EA2">
      <w:pPr>
        <w:spacing w:after="0"/>
        <w:rPr>
          <w:rFonts w:asciiTheme="majorBidi" w:hAnsiTheme="majorBidi" w:cstheme="majorBidi"/>
          <w:sz w:val="18"/>
          <w:szCs w:val="18"/>
        </w:rPr>
      </w:pPr>
      <w:r w:rsidRPr="0041211A">
        <w:rPr>
          <w:rFonts w:asciiTheme="majorBidi" w:hAnsiTheme="majorBidi" w:cstheme="majorBidi"/>
          <w:b/>
          <w:sz w:val="18"/>
          <w:szCs w:val="18"/>
        </w:rPr>
        <w:t>Summary By:</w:t>
      </w:r>
      <w:r w:rsidRPr="0041211A">
        <w:rPr>
          <w:rFonts w:asciiTheme="majorBidi" w:hAnsiTheme="majorBidi" w:cstheme="majorBidi"/>
          <w:sz w:val="18"/>
          <w:szCs w:val="18"/>
        </w:rPr>
        <w:t xml:space="preserve"> Zafar Iqbal</w:t>
      </w:r>
    </w:p>
    <w:p w:rsidR="00800EA2" w:rsidRPr="0041211A" w:rsidRDefault="00800EA2" w:rsidP="00800EA2">
      <w:pPr>
        <w:spacing w:after="0"/>
        <w:rPr>
          <w:rFonts w:asciiTheme="majorBidi" w:hAnsiTheme="majorBidi" w:cstheme="majorBidi"/>
          <w:sz w:val="18"/>
          <w:szCs w:val="18"/>
        </w:rPr>
      </w:pPr>
    </w:p>
    <w:p w:rsidR="00800EA2" w:rsidRPr="0041211A" w:rsidRDefault="009012F6" w:rsidP="00800EA2">
      <w:pPr>
        <w:spacing w:after="0"/>
        <w:jc w:val="both"/>
        <w:rPr>
          <w:rFonts w:asciiTheme="majorBidi" w:hAnsiTheme="majorBidi" w:cstheme="majorBidi"/>
          <w:b/>
          <w:sz w:val="24"/>
          <w:szCs w:val="24"/>
        </w:rPr>
      </w:pPr>
      <w:r w:rsidRPr="0041211A">
        <w:rPr>
          <w:rFonts w:asciiTheme="majorBidi" w:hAnsiTheme="majorBidi" w:cstheme="majorBidi"/>
          <w:b/>
          <w:sz w:val="24"/>
          <w:szCs w:val="24"/>
        </w:rPr>
        <w:t>Summary</w:t>
      </w:r>
    </w:p>
    <w:p w:rsidR="00280DC1" w:rsidRPr="0041211A" w:rsidRDefault="00280DC1" w:rsidP="00280DC1">
      <w:p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 xml:space="preserve">The authors evaluate the outage probability of cognitive relay networks with cooperation between secondary users based on the underlay approach, while adhering to the interference constraint on the primary user. A relay selection criterion, suitable for cognitive relay networks, is provided, and using it, they derive the outage probability. </w:t>
      </w:r>
    </w:p>
    <w:p w:rsidR="00280DC1" w:rsidRPr="0041211A" w:rsidRDefault="00280DC1" w:rsidP="00280DC1">
      <w:p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 xml:space="preserve">It is shown that the outage probability of cognitive relay networks is higher than that of conventional relay networks due to the interference constraint. In addition, the outage probability is affected by the distance ratio of the interference link (between the secondary transmitter and the primary receiver) to the relaying link (between the secondary transmitter and the secondary receiver). They also prove that cognitive relay networks achieve the same full selection diversity order as conventional relay networks, and that the decrease in outage probability achieved by increasing the selection diversity (the number of relays) is not less than that in conventional relay networks. </w:t>
      </w:r>
    </w:p>
    <w:p w:rsidR="00280DC1" w:rsidRPr="0041211A" w:rsidRDefault="00280DC1" w:rsidP="00280DC1">
      <w:pPr>
        <w:autoSpaceDE w:val="0"/>
        <w:autoSpaceDN w:val="0"/>
        <w:adjustRightInd w:val="0"/>
        <w:spacing w:after="0" w:line="240" w:lineRule="auto"/>
        <w:rPr>
          <w:rFonts w:asciiTheme="majorBidi" w:hAnsiTheme="majorBidi" w:cstheme="majorBidi"/>
          <w:b/>
          <w:sz w:val="24"/>
          <w:szCs w:val="24"/>
        </w:rPr>
      </w:pPr>
    </w:p>
    <w:p w:rsidR="009012F6" w:rsidRPr="0041211A" w:rsidRDefault="0041211A">
      <w:pPr>
        <w:rPr>
          <w:rFonts w:asciiTheme="majorBidi" w:hAnsiTheme="majorBidi" w:cstheme="majorBidi"/>
          <w:b/>
          <w:sz w:val="24"/>
          <w:szCs w:val="24"/>
        </w:rPr>
      </w:pPr>
      <w:r w:rsidRPr="0041211A">
        <w:rPr>
          <w:rFonts w:asciiTheme="majorBidi" w:hAnsiTheme="majorBidi" w:cstheme="majorBidi"/>
          <w:b/>
          <w:sz w:val="24"/>
          <w:szCs w:val="24"/>
        </w:rPr>
        <w:t xml:space="preserve">I. </w:t>
      </w:r>
      <w:r w:rsidR="0058339D" w:rsidRPr="0041211A">
        <w:rPr>
          <w:rFonts w:asciiTheme="majorBidi" w:hAnsiTheme="majorBidi" w:cstheme="majorBidi"/>
          <w:b/>
          <w:sz w:val="24"/>
          <w:szCs w:val="24"/>
        </w:rPr>
        <w:t>Introduction</w:t>
      </w:r>
    </w:p>
    <w:p w:rsidR="00916986" w:rsidRPr="0041211A" w:rsidRDefault="00F24554" w:rsidP="00F24554">
      <w:p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 xml:space="preserve">In cognitive radio networks, unlicensed users (secondary users) are permitted to use the licensed band so long as they protect the data transmission of the licensed user (primary user) using spectrum underlay, overlay and interweave approaches [1]. </w:t>
      </w:r>
    </w:p>
    <w:p w:rsidR="00916986" w:rsidRPr="0041211A" w:rsidRDefault="00916986" w:rsidP="0033554A">
      <w:pPr>
        <w:pStyle w:val="ListParagraph"/>
        <w:numPr>
          <w:ilvl w:val="0"/>
          <w:numId w:val="8"/>
        </w:num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i/>
          <w:iCs/>
          <w:sz w:val="20"/>
          <w:szCs w:val="20"/>
        </w:rPr>
        <w:t>U</w:t>
      </w:r>
      <w:r w:rsidR="00F24554" w:rsidRPr="0041211A">
        <w:rPr>
          <w:rFonts w:asciiTheme="majorBidi" w:hAnsiTheme="majorBidi" w:cstheme="majorBidi"/>
          <w:i/>
          <w:iCs/>
          <w:sz w:val="20"/>
          <w:szCs w:val="20"/>
        </w:rPr>
        <w:t xml:space="preserve">nderlay </w:t>
      </w:r>
      <w:r w:rsidR="00F24554" w:rsidRPr="0041211A">
        <w:rPr>
          <w:rFonts w:asciiTheme="majorBidi" w:hAnsiTheme="majorBidi" w:cstheme="majorBidi"/>
          <w:sz w:val="20"/>
          <w:szCs w:val="20"/>
        </w:rPr>
        <w:t>approach</w:t>
      </w:r>
      <w:r w:rsidRPr="0041211A">
        <w:rPr>
          <w:rFonts w:asciiTheme="majorBidi" w:hAnsiTheme="majorBidi" w:cstheme="majorBidi"/>
          <w:sz w:val="20"/>
          <w:szCs w:val="20"/>
        </w:rPr>
        <w:t>: T</w:t>
      </w:r>
      <w:r w:rsidR="00F24554" w:rsidRPr="0041211A">
        <w:rPr>
          <w:rFonts w:asciiTheme="majorBidi" w:hAnsiTheme="majorBidi" w:cstheme="majorBidi"/>
          <w:sz w:val="20"/>
          <w:szCs w:val="20"/>
        </w:rPr>
        <w:t xml:space="preserve">he secondary user is allowed to use the spectrum of the primary user only when the interference from the secondary user is less than the interference level which the primary user can tolerate. Hence, the transmission power of the secondary user is constrained not to exceed the interference level. </w:t>
      </w:r>
    </w:p>
    <w:p w:rsidR="00916986" w:rsidRPr="0041211A" w:rsidRDefault="00916986" w:rsidP="0033554A">
      <w:pPr>
        <w:pStyle w:val="ListParagraph"/>
        <w:numPr>
          <w:ilvl w:val="0"/>
          <w:numId w:val="8"/>
        </w:num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i/>
          <w:iCs/>
          <w:sz w:val="20"/>
          <w:szCs w:val="20"/>
        </w:rPr>
        <w:t>O</w:t>
      </w:r>
      <w:r w:rsidR="00F24554" w:rsidRPr="0041211A">
        <w:rPr>
          <w:rFonts w:asciiTheme="majorBidi" w:hAnsiTheme="majorBidi" w:cstheme="majorBidi"/>
          <w:i/>
          <w:iCs/>
          <w:sz w:val="20"/>
          <w:szCs w:val="20"/>
        </w:rPr>
        <w:t xml:space="preserve">verlay </w:t>
      </w:r>
      <w:r w:rsidR="00F24554" w:rsidRPr="0041211A">
        <w:rPr>
          <w:rFonts w:asciiTheme="majorBidi" w:hAnsiTheme="majorBidi" w:cstheme="majorBidi"/>
          <w:sz w:val="20"/>
          <w:szCs w:val="20"/>
        </w:rPr>
        <w:t>approach</w:t>
      </w:r>
      <w:r w:rsidRPr="0041211A">
        <w:rPr>
          <w:rFonts w:asciiTheme="majorBidi" w:hAnsiTheme="majorBidi" w:cstheme="majorBidi"/>
          <w:sz w:val="20"/>
          <w:szCs w:val="20"/>
        </w:rPr>
        <w:t>:</w:t>
      </w:r>
      <w:r w:rsidR="00F24554" w:rsidRPr="0041211A">
        <w:rPr>
          <w:rFonts w:asciiTheme="majorBidi" w:hAnsiTheme="majorBidi" w:cstheme="majorBidi"/>
          <w:sz w:val="20"/>
          <w:szCs w:val="20"/>
        </w:rPr>
        <w:t xml:space="preserve"> </w:t>
      </w:r>
      <w:r w:rsidRPr="0041211A">
        <w:rPr>
          <w:rFonts w:asciiTheme="majorBidi" w:hAnsiTheme="majorBidi" w:cstheme="majorBidi"/>
          <w:sz w:val="20"/>
          <w:szCs w:val="20"/>
        </w:rPr>
        <w:t>T</w:t>
      </w:r>
      <w:r w:rsidR="00F24554" w:rsidRPr="0041211A">
        <w:rPr>
          <w:rFonts w:asciiTheme="majorBidi" w:hAnsiTheme="majorBidi" w:cstheme="majorBidi"/>
          <w:sz w:val="20"/>
          <w:szCs w:val="20"/>
        </w:rPr>
        <w:t>he secondary user uses the same spectrum concurrently with the primary user while maintaining or improving the transmission</w:t>
      </w:r>
      <w:r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 xml:space="preserve">of the primary user by applying sophisticated signal processing and coding. </w:t>
      </w:r>
    </w:p>
    <w:p w:rsidR="00F24554" w:rsidRPr="0041211A" w:rsidRDefault="00916986" w:rsidP="0033554A">
      <w:pPr>
        <w:pStyle w:val="ListParagraph"/>
        <w:numPr>
          <w:ilvl w:val="0"/>
          <w:numId w:val="8"/>
        </w:num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i/>
          <w:iCs/>
          <w:sz w:val="20"/>
          <w:szCs w:val="20"/>
        </w:rPr>
        <w:t>I</w:t>
      </w:r>
      <w:r w:rsidR="00F24554" w:rsidRPr="0041211A">
        <w:rPr>
          <w:rFonts w:asciiTheme="majorBidi" w:hAnsiTheme="majorBidi" w:cstheme="majorBidi"/>
          <w:i/>
          <w:iCs/>
          <w:sz w:val="20"/>
          <w:szCs w:val="20"/>
        </w:rPr>
        <w:t xml:space="preserve">nterweave </w:t>
      </w:r>
      <w:r w:rsidR="00F24554" w:rsidRPr="0041211A">
        <w:rPr>
          <w:rFonts w:asciiTheme="majorBidi" w:hAnsiTheme="majorBidi" w:cstheme="majorBidi"/>
          <w:sz w:val="20"/>
          <w:szCs w:val="20"/>
        </w:rPr>
        <w:t>approach</w:t>
      </w:r>
      <w:r w:rsidRPr="0041211A">
        <w:rPr>
          <w:rFonts w:asciiTheme="majorBidi" w:hAnsiTheme="majorBidi" w:cstheme="majorBidi"/>
          <w:sz w:val="20"/>
          <w:szCs w:val="20"/>
        </w:rPr>
        <w:t>:</w:t>
      </w:r>
      <w:r w:rsidR="00F24554" w:rsidRPr="0041211A">
        <w:rPr>
          <w:rFonts w:asciiTheme="majorBidi" w:hAnsiTheme="majorBidi" w:cstheme="majorBidi"/>
          <w:sz w:val="20"/>
          <w:szCs w:val="20"/>
        </w:rPr>
        <w:t xml:space="preserve"> </w:t>
      </w:r>
      <w:r w:rsidRPr="0041211A">
        <w:rPr>
          <w:rFonts w:asciiTheme="majorBidi" w:hAnsiTheme="majorBidi" w:cstheme="majorBidi"/>
          <w:sz w:val="20"/>
          <w:szCs w:val="20"/>
        </w:rPr>
        <w:t>T</w:t>
      </w:r>
      <w:r w:rsidR="00F24554" w:rsidRPr="0041211A">
        <w:rPr>
          <w:rFonts w:asciiTheme="majorBidi" w:hAnsiTheme="majorBidi" w:cstheme="majorBidi"/>
          <w:sz w:val="20"/>
          <w:szCs w:val="20"/>
        </w:rPr>
        <w:t xml:space="preserve">he secondary user utilizes the spectrum not currently being used by the primary user, known as a </w:t>
      </w:r>
      <w:r w:rsidR="00F24554" w:rsidRPr="0041211A">
        <w:rPr>
          <w:rFonts w:asciiTheme="majorBidi" w:hAnsiTheme="majorBidi" w:cstheme="majorBidi"/>
          <w:i/>
          <w:iCs/>
          <w:sz w:val="20"/>
          <w:szCs w:val="20"/>
        </w:rPr>
        <w:t>spectrum hole</w:t>
      </w:r>
      <w:r w:rsidR="00F24554" w:rsidRPr="0041211A">
        <w:rPr>
          <w:rFonts w:asciiTheme="majorBidi" w:hAnsiTheme="majorBidi" w:cstheme="majorBidi"/>
          <w:sz w:val="20"/>
          <w:szCs w:val="20"/>
        </w:rPr>
        <w:t>, after performing detection on the spectrum.</w:t>
      </w:r>
    </w:p>
    <w:p w:rsidR="00916986" w:rsidRPr="0041211A" w:rsidRDefault="00916986" w:rsidP="00916986">
      <w:pPr>
        <w:autoSpaceDE w:val="0"/>
        <w:autoSpaceDN w:val="0"/>
        <w:adjustRightInd w:val="0"/>
        <w:spacing w:after="0" w:line="240" w:lineRule="auto"/>
        <w:rPr>
          <w:rFonts w:asciiTheme="majorBidi" w:hAnsiTheme="majorBidi" w:cstheme="majorBidi"/>
          <w:sz w:val="20"/>
          <w:szCs w:val="20"/>
        </w:rPr>
      </w:pPr>
    </w:p>
    <w:p w:rsidR="00F24554" w:rsidRPr="0041211A" w:rsidRDefault="00F24554" w:rsidP="00916986">
      <w:p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Relay networks have been proposed as a way to enhance</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the total throughput and coverage of wireless networks [2].</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The advantage of relay networks lies in reducing the overall</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path loss achieved by using a relay between a source and a</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destination. Inspired by cognitive radio and relay networks,</w:t>
      </w:r>
      <w:r w:rsidR="00916986" w:rsidRPr="0041211A">
        <w:rPr>
          <w:rFonts w:asciiTheme="majorBidi" w:hAnsiTheme="majorBidi" w:cstheme="majorBidi"/>
          <w:sz w:val="20"/>
          <w:szCs w:val="20"/>
        </w:rPr>
        <w:t xml:space="preserve"> </w:t>
      </w:r>
      <w:r w:rsidRPr="0041211A">
        <w:rPr>
          <w:rFonts w:asciiTheme="majorBidi" w:hAnsiTheme="majorBidi" w:cstheme="majorBidi"/>
          <w:i/>
          <w:iCs/>
          <w:sz w:val="20"/>
          <w:szCs w:val="20"/>
        </w:rPr>
        <w:t>cognitive relay networks (CRN)</w:t>
      </w:r>
      <w:r w:rsidRPr="0041211A">
        <w:rPr>
          <w:rFonts w:asciiTheme="majorBidi" w:hAnsiTheme="majorBidi" w:cstheme="majorBidi"/>
          <w:sz w:val="20"/>
          <w:szCs w:val="20"/>
        </w:rPr>
        <w:t xml:space="preserve"> have recently been investigated</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as a potential way to improve secondary user throughput</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using one of two approaches: cooperation between primary</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and secondary users [3], and cooperation between secondary</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users [4]-[7]. </w:t>
      </w:r>
    </w:p>
    <w:p w:rsidR="007D68A8" w:rsidRPr="0041211A" w:rsidRDefault="007D68A8" w:rsidP="00916986">
      <w:pPr>
        <w:autoSpaceDE w:val="0"/>
        <w:autoSpaceDN w:val="0"/>
        <w:adjustRightInd w:val="0"/>
        <w:spacing w:after="0" w:line="240" w:lineRule="auto"/>
        <w:rPr>
          <w:rFonts w:asciiTheme="majorBidi" w:hAnsiTheme="majorBidi" w:cstheme="majorBidi"/>
          <w:sz w:val="20"/>
          <w:szCs w:val="20"/>
        </w:rPr>
      </w:pPr>
    </w:p>
    <w:p w:rsidR="00F24554" w:rsidRPr="0041211A" w:rsidRDefault="00F24554" w:rsidP="00916986">
      <w:p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For cooperation between secondary users, approximate [4]</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and exact [5] outage probabilities of cognitive relay networks</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have been presented considering the impact of the spectrum</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sensing</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accuracy in overlay coexistence. Also, it is shown that</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full diversity cannot be achieved under imperfect spectrum</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sensing [4]. Decentralized schemes for transmit power allocation</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for secondary relays have been proposed to</w:t>
      </w:r>
      <w:r w:rsidR="00916986" w:rsidRPr="0041211A">
        <w:rPr>
          <w:rFonts w:asciiTheme="majorBidi" w:hAnsiTheme="majorBidi" w:cstheme="majorBidi"/>
          <w:sz w:val="20"/>
          <w:szCs w:val="20"/>
        </w:rPr>
        <w:t xml:space="preserve"> m</w:t>
      </w:r>
      <w:r w:rsidRPr="0041211A">
        <w:rPr>
          <w:rFonts w:asciiTheme="majorBidi" w:hAnsiTheme="majorBidi" w:cstheme="majorBidi"/>
          <w:sz w:val="20"/>
          <w:szCs w:val="20"/>
        </w:rPr>
        <w:t>inimize the</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overall transmit power or to maximize the received signal to</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noise-interference ratio (SINR) in [6]. In addition, the performance</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of cognitive relay networks in licensed and unlicensed</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bands is compared to that of conventional relay networks</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[7]. Although the location of the relay and appropriate relay</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selection are important [8], no prior work has considered</w:t>
      </w:r>
      <w:r w:rsidR="00916986" w:rsidRPr="0041211A">
        <w:rPr>
          <w:rFonts w:asciiTheme="majorBidi" w:hAnsiTheme="majorBidi" w:cstheme="majorBidi"/>
          <w:sz w:val="20"/>
          <w:szCs w:val="20"/>
        </w:rPr>
        <w:t xml:space="preserve"> </w:t>
      </w:r>
      <w:r w:rsidRPr="0041211A">
        <w:rPr>
          <w:rFonts w:asciiTheme="majorBidi" w:hAnsiTheme="majorBidi" w:cstheme="majorBidi"/>
          <w:i/>
          <w:iCs/>
          <w:sz w:val="20"/>
          <w:szCs w:val="20"/>
        </w:rPr>
        <w:t xml:space="preserve">an appropriate relay selection procedure </w:t>
      </w:r>
      <w:r w:rsidRPr="0041211A">
        <w:rPr>
          <w:rFonts w:asciiTheme="majorBidi" w:hAnsiTheme="majorBidi" w:cstheme="majorBidi"/>
          <w:sz w:val="20"/>
          <w:szCs w:val="20"/>
        </w:rPr>
        <w:t>for cognitive relay</w:t>
      </w:r>
      <w:r w:rsidR="00916986" w:rsidRPr="0041211A">
        <w:rPr>
          <w:rFonts w:asciiTheme="majorBidi" w:hAnsiTheme="majorBidi" w:cstheme="majorBidi"/>
          <w:sz w:val="20"/>
          <w:szCs w:val="20"/>
        </w:rPr>
        <w:t xml:space="preserve"> </w:t>
      </w:r>
      <w:r w:rsidRPr="0041211A">
        <w:rPr>
          <w:rFonts w:asciiTheme="majorBidi" w:hAnsiTheme="majorBidi" w:cstheme="majorBidi"/>
          <w:sz w:val="20"/>
          <w:szCs w:val="20"/>
        </w:rPr>
        <w:t>networks.</w:t>
      </w:r>
    </w:p>
    <w:p w:rsidR="0033554A" w:rsidRPr="0041211A" w:rsidRDefault="0033554A" w:rsidP="0033554A">
      <w:p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The</w:t>
      </w:r>
      <w:r w:rsidR="00F24554" w:rsidRPr="0041211A">
        <w:rPr>
          <w:rFonts w:asciiTheme="majorBidi" w:hAnsiTheme="majorBidi" w:cstheme="majorBidi"/>
          <w:sz w:val="20"/>
          <w:szCs w:val="20"/>
        </w:rPr>
        <w:t xml:space="preserve"> goal </w:t>
      </w:r>
      <w:r w:rsidRPr="0041211A">
        <w:rPr>
          <w:rFonts w:asciiTheme="majorBidi" w:hAnsiTheme="majorBidi" w:cstheme="majorBidi"/>
          <w:sz w:val="20"/>
          <w:szCs w:val="20"/>
        </w:rPr>
        <w:t>of</w:t>
      </w:r>
      <w:r w:rsidR="00F24554" w:rsidRPr="0041211A">
        <w:rPr>
          <w:rFonts w:asciiTheme="majorBidi" w:hAnsiTheme="majorBidi" w:cstheme="majorBidi"/>
          <w:sz w:val="20"/>
          <w:szCs w:val="20"/>
        </w:rPr>
        <w:t xml:space="preserve"> this paper is to evaluate the performance of</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cognitive relay networks using cooperation between secondary</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 xml:space="preserve">users based on the </w:t>
      </w:r>
      <w:r w:rsidR="00F24554" w:rsidRPr="0041211A">
        <w:rPr>
          <w:rFonts w:asciiTheme="majorBidi" w:hAnsiTheme="majorBidi" w:cstheme="majorBidi"/>
          <w:i/>
          <w:iCs/>
          <w:sz w:val="20"/>
          <w:szCs w:val="20"/>
        </w:rPr>
        <w:t>underlay</w:t>
      </w:r>
      <w:r w:rsidR="00F24554" w:rsidRPr="0041211A">
        <w:rPr>
          <w:rFonts w:asciiTheme="majorBidi" w:hAnsiTheme="majorBidi" w:cstheme="majorBidi"/>
          <w:sz w:val="20"/>
          <w:szCs w:val="20"/>
        </w:rPr>
        <w:t xml:space="preserve"> approach while adhering to the</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 xml:space="preserve">interference constraint on the primary user. </w:t>
      </w:r>
      <w:r w:rsidRPr="0041211A">
        <w:rPr>
          <w:rFonts w:asciiTheme="majorBidi" w:hAnsiTheme="majorBidi" w:cstheme="majorBidi"/>
          <w:sz w:val="20"/>
          <w:szCs w:val="20"/>
        </w:rPr>
        <w:t xml:space="preserve">It </w:t>
      </w:r>
      <w:r w:rsidR="00F24554" w:rsidRPr="0041211A">
        <w:rPr>
          <w:rFonts w:asciiTheme="majorBidi" w:hAnsiTheme="majorBidi" w:cstheme="majorBidi"/>
          <w:sz w:val="20"/>
          <w:szCs w:val="20"/>
        </w:rPr>
        <w:t>first provide</w:t>
      </w:r>
      <w:r w:rsidRPr="0041211A">
        <w:rPr>
          <w:rFonts w:asciiTheme="majorBidi" w:hAnsiTheme="majorBidi" w:cstheme="majorBidi"/>
          <w:sz w:val="20"/>
          <w:szCs w:val="20"/>
        </w:rPr>
        <w:t>s</w:t>
      </w:r>
      <w:r w:rsidR="00F24554" w:rsidRPr="0041211A">
        <w:rPr>
          <w:rFonts w:asciiTheme="majorBidi" w:hAnsiTheme="majorBidi" w:cstheme="majorBidi"/>
          <w:sz w:val="20"/>
          <w:szCs w:val="20"/>
        </w:rPr>
        <w:t xml:space="preserve"> a</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relay selection criterion suitable for cognitive relay networks</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and then derive</w:t>
      </w:r>
      <w:r w:rsidRPr="0041211A">
        <w:rPr>
          <w:rFonts w:asciiTheme="majorBidi" w:hAnsiTheme="majorBidi" w:cstheme="majorBidi"/>
          <w:sz w:val="20"/>
          <w:szCs w:val="20"/>
        </w:rPr>
        <w:t>s</w:t>
      </w:r>
      <w:r w:rsidR="00F24554" w:rsidRPr="0041211A">
        <w:rPr>
          <w:rFonts w:asciiTheme="majorBidi" w:hAnsiTheme="majorBidi" w:cstheme="majorBidi"/>
          <w:sz w:val="20"/>
          <w:szCs w:val="20"/>
        </w:rPr>
        <w:t xml:space="preserve"> the outage probability of cognitive relay</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 xml:space="preserve">networks. </w:t>
      </w:r>
    </w:p>
    <w:p w:rsidR="0033554A" w:rsidRPr="0041211A" w:rsidRDefault="0033554A" w:rsidP="0033554A">
      <w:p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The</w:t>
      </w:r>
      <w:r w:rsidR="00F24554" w:rsidRPr="0041211A">
        <w:rPr>
          <w:rFonts w:asciiTheme="majorBidi" w:hAnsiTheme="majorBidi" w:cstheme="majorBidi"/>
          <w:sz w:val="20"/>
          <w:szCs w:val="20"/>
        </w:rPr>
        <w:t xml:space="preserve"> main contributions are</w:t>
      </w:r>
      <w:r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 xml:space="preserve">to show that: </w:t>
      </w:r>
    </w:p>
    <w:p w:rsidR="0033554A" w:rsidRPr="0041211A" w:rsidRDefault="0033554A" w:rsidP="0033554A">
      <w:pPr>
        <w:pStyle w:val="ListParagraph"/>
        <w:numPr>
          <w:ilvl w:val="0"/>
          <w:numId w:val="7"/>
        </w:num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lastRenderedPageBreak/>
        <w:t>T</w:t>
      </w:r>
      <w:r w:rsidR="00F24554" w:rsidRPr="0041211A">
        <w:rPr>
          <w:rFonts w:asciiTheme="majorBidi" w:hAnsiTheme="majorBidi" w:cstheme="majorBidi"/>
          <w:sz w:val="20"/>
          <w:szCs w:val="20"/>
        </w:rPr>
        <w:t>he</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outage performance of cognitive relay networks is affected by</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the distance ratio of the interference link (from the secondary</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transmitter to the primary receiver) to the relaying link (between</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the secondary transmitter and the secondary receiver);</w:t>
      </w:r>
      <w:r w:rsidR="00916986" w:rsidRPr="0041211A">
        <w:rPr>
          <w:rFonts w:asciiTheme="majorBidi" w:hAnsiTheme="majorBidi" w:cstheme="majorBidi"/>
          <w:sz w:val="20"/>
          <w:szCs w:val="20"/>
        </w:rPr>
        <w:t xml:space="preserve"> </w:t>
      </w:r>
    </w:p>
    <w:p w:rsidR="0033554A" w:rsidRPr="0041211A" w:rsidRDefault="0033554A" w:rsidP="0033554A">
      <w:pPr>
        <w:pStyle w:val="ListParagraph"/>
        <w:numPr>
          <w:ilvl w:val="0"/>
          <w:numId w:val="7"/>
        </w:num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T</w:t>
      </w:r>
      <w:r w:rsidR="00F24554" w:rsidRPr="0041211A">
        <w:rPr>
          <w:rFonts w:asciiTheme="majorBidi" w:hAnsiTheme="majorBidi" w:cstheme="majorBidi"/>
          <w:sz w:val="20"/>
          <w:szCs w:val="20"/>
        </w:rPr>
        <w:t>he outage probability of cognitive relay networks consists</w:t>
      </w:r>
      <w:r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of (or can be divided into) the conventional relay network</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outage probability and the increase in outage probability</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 xml:space="preserve">resulting from the interference constraint; </w:t>
      </w:r>
    </w:p>
    <w:p w:rsidR="00F24554" w:rsidRPr="0041211A" w:rsidRDefault="0033554A" w:rsidP="0033554A">
      <w:pPr>
        <w:pStyle w:val="ListParagraph"/>
        <w:numPr>
          <w:ilvl w:val="0"/>
          <w:numId w:val="7"/>
        </w:num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C</w:t>
      </w:r>
      <w:r w:rsidR="00F24554" w:rsidRPr="0041211A">
        <w:rPr>
          <w:rFonts w:asciiTheme="majorBidi" w:hAnsiTheme="majorBidi" w:cstheme="majorBidi"/>
          <w:sz w:val="20"/>
          <w:szCs w:val="20"/>
        </w:rPr>
        <w:t>ognitive</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relay networks achieve the same relay selection diversity order</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as conventional relay networks, but the decrease in outage</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probability of cognitive relay networks achieved by increasing</w:t>
      </w:r>
      <w:r w:rsidR="00916986"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the selection diversity is equal to or greater than that in</w:t>
      </w:r>
      <w:r w:rsidRPr="0041211A">
        <w:rPr>
          <w:rFonts w:asciiTheme="majorBidi" w:hAnsiTheme="majorBidi" w:cstheme="majorBidi"/>
          <w:sz w:val="20"/>
          <w:szCs w:val="20"/>
        </w:rPr>
        <w:t xml:space="preserve"> </w:t>
      </w:r>
      <w:r w:rsidR="00F24554" w:rsidRPr="0041211A">
        <w:rPr>
          <w:rFonts w:asciiTheme="majorBidi" w:hAnsiTheme="majorBidi" w:cstheme="majorBidi"/>
          <w:sz w:val="20"/>
          <w:szCs w:val="20"/>
        </w:rPr>
        <w:t>conventional relay networks.</w:t>
      </w:r>
    </w:p>
    <w:p w:rsidR="0033554A" w:rsidRPr="0041211A" w:rsidRDefault="0033554A" w:rsidP="0033554A">
      <w:pPr>
        <w:autoSpaceDE w:val="0"/>
        <w:autoSpaceDN w:val="0"/>
        <w:adjustRightInd w:val="0"/>
        <w:spacing w:after="0" w:line="240" w:lineRule="auto"/>
        <w:rPr>
          <w:rFonts w:asciiTheme="majorBidi" w:hAnsiTheme="majorBidi" w:cstheme="majorBidi"/>
          <w:sz w:val="20"/>
          <w:szCs w:val="20"/>
        </w:rPr>
      </w:pPr>
    </w:p>
    <w:p w:rsidR="00380489" w:rsidRPr="0041211A" w:rsidRDefault="0041211A" w:rsidP="0033554A">
      <w:pPr>
        <w:rPr>
          <w:rFonts w:asciiTheme="majorBidi" w:hAnsiTheme="majorBidi" w:cstheme="majorBidi"/>
          <w:b/>
          <w:sz w:val="24"/>
          <w:szCs w:val="24"/>
        </w:rPr>
      </w:pPr>
      <w:r w:rsidRPr="0041211A">
        <w:rPr>
          <w:rFonts w:asciiTheme="majorBidi" w:hAnsiTheme="majorBidi" w:cstheme="majorBidi"/>
          <w:b/>
          <w:sz w:val="24"/>
          <w:szCs w:val="24"/>
        </w:rPr>
        <w:t xml:space="preserve">II. </w:t>
      </w:r>
      <w:r w:rsidR="0033554A" w:rsidRPr="0041211A">
        <w:rPr>
          <w:rFonts w:asciiTheme="majorBidi" w:hAnsiTheme="majorBidi" w:cstheme="majorBidi"/>
          <w:b/>
          <w:sz w:val="24"/>
          <w:szCs w:val="24"/>
        </w:rPr>
        <w:t>System Model</w:t>
      </w:r>
    </w:p>
    <w:p w:rsidR="0033554A" w:rsidRPr="0041211A" w:rsidRDefault="00A318A2" w:rsidP="00A318A2">
      <w:p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A</w:t>
      </w:r>
      <w:r w:rsidR="0033554A" w:rsidRPr="0041211A">
        <w:rPr>
          <w:rFonts w:asciiTheme="majorBidi" w:hAnsiTheme="majorBidi" w:cstheme="majorBidi"/>
          <w:sz w:val="20"/>
          <w:szCs w:val="20"/>
        </w:rPr>
        <w:t xml:space="preserve"> primary user coexists</w:t>
      </w:r>
      <w:r w:rsidRPr="0041211A">
        <w:rPr>
          <w:rFonts w:asciiTheme="majorBidi" w:hAnsiTheme="majorBidi" w:cstheme="majorBidi"/>
          <w:sz w:val="20"/>
          <w:szCs w:val="20"/>
        </w:rPr>
        <w:t xml:space="preserve"> </w:t>
      </w:r>
      <w:r w:rsidR="0033554A" w:rsidRPr="0041211A">
        <w:rPr>
          <w:rFonts w:asciiTheme="majorBidi" w:hAnsiTheme="majorBidi" w:cstheme="majorBidi"/>
          <w:sz w:val="20"/>
          <w:szCs w:val="20"/>
        </w:rPr>
        <w:t xml:space="preserve">with secondary users as shown in Fig. 1. In the figure, </w:t>
      </w:r>
      <w:r w:rsidRPr="0041211A">
        <w:rPr>
          <w:rFonts w:asciiTheme="majorBidi" w:hAnsiTheme="majorBidi" w:cstheme="majorBidi"/>
          <w:i/>
          <w:iCs/>
          <w:sz w:val="20"/>
          <w:szCs w:val="20"/>
        </w:rPr>
        <w:t>PU</w:t>
      </w:r>
      <w:r w:rsidRPr="0041211A">
        <w:rPr>
          <w:rFonts w:asciiTheme="majorBidi" w:hAnsiTheme="majorBidi" w:cstheme="majorBidi"/>
          <w:i/>
          <w:iCs/>
          <w:sz w:val="20"/>
          <w:szCs w:val="20"/>
          <w:vertAlign w:val="subscript"/>
        </w:rPr>
        <w:t>RX</w:t>
      </w:r>
      <w:r w:rsidR="0033554A" w:rsidRPr="0041211A">
        <w:rPr>
          <w:rFonts w:asciiTheme="majorBidi" w:hAnsiTheme="majorBidi" w:cstheme="majorBidi"/>
          <w:sz w:val="20"/>
          <w:szCs w:val="20"/>
        </w:rPr>
        <w:t>,</w:t>
      </w:r>
      <w:r w:rsidRPr="0041211A">
        <w:rPr>
          <w:rFonts w:asciiTheme="majorBidi" w:hAnsiTheme="majorBidi" w:cstheme="majorBidi"/>
          <w:sz w:val="20"/>
          <w:szCs w:val="20"/>
        </w:rPr>
        <w:t xml:space="preserve"> </w:t>
      </w:r>
      <w:r w:rsidRPr="0041211A">
        <w:rPr>
          <w:rFonts w:asciiTheme="majorBidi" w:hAnsiTheme="majorBidi" w:cstheme="majorBidi"/>
          <w:i/>
          <w:iCs/>
          <w:sz w:val="20"/>
          <w:szCs w:val="20"/>
        </w:rPr>
        <w:t>SU</w:t>
      </w:r>
      <w:r w:rsidRPr="0041211A">
        <w:rPr>
          <w:rFonts w:asciiTheme="majorBidi" w:hAnsiTheme="majorBidi" w:cstheme="majorBidi"/>
          <w:i/>
          <w:iCs/>
          <w:sz w:val="20"/>
          <w:szCs w:val="20"/>
          <w:vertAlign w:val="subscript"/>
        </w:rPr>
        <w:t>S</w:t>
      </w:r>
      <w:r w:rsidR="0033554A" w:rsidRPr="0041211A">
        <w:rPr>
          <w:rFonts w:asciiTheme="majorBidi" w:hAnsiTheme="majorBidi" w:cstheme="majorBidi"/>
          <w:sz w:val="20"/>
          <w:szCs w:val="20"/>
        </w:rPr>
        <w:t xml:space="preserve">, and </w:t>
      </w:r>
      <w:r w:rsidRPr="0041211A">
        <w:rPr>
          <w:rFonts w:asciiTheme="majorBidi" w:hAnsiTheme="majorBidi" w:cstheme="majorBidi"/>
          <w:i/>
          <w:iCs/>
          <w:sz w:val="20"/>
          <w:szCs w:val="20"/>
        </w:rPr>
        <w:t>SU</w:t>
      </w:r>
      <w:r w:rsidRPr="0041211A">
        <w:rPr>
          <w:rFonts w:asciiTheme="majorBidi" w:hAnsiTheme="majorBidi" w:cstheme="majorBidi"/>
          <w:i/>
          <w:iCs/>
          <w:sz w:val="20"/>
          <w:szCs w:val="20"/>
          <w:vertAlign w:val="subscript"/>
        </w:rPr>
        <w:t>D</w:t>
      </w:r>
      <w:r w:rsidR="0033554A" w:rsidRPr="0041211A">
        <w:rPr>
          <w:rFonts w:asciiTheme="majorBidi" w:hAnsiTheme="majorBidi" w:cstheme="majorBidi"/>
          <w:i/>
          <w:iCs/>
          <w:sz w:val="20"/>
          <w:szCs w:val="20"/>
        </w:rPr>
        <w:t xml:space="preserve"> </w:t>
      </w:r>
      <w:r w:rsidR="0033554A" w:rsidRPr="0041211A">
        <w:rPr>
          <w:rFonts w:asciiTheme="majorBidi" w:hAnsiTheme="majorBidi" w:cstheme="majorBidi"/>
          <w:sz w:val="20"/>
          <w:szCs w:val="20"/>
        </w:rPr>
        <w:t>represent a primary receiver, a secondary</w:t>
      </w:r>
      <w:r w:rsidRPr="0041211A">
        <w:rPr>
          <w:rFonts w:asciiTheme="majorBidi" w:hAnsiTheme="majorBidi" w:cstheme="majorBidi"/>
          <w:sz w:val="20"/>
          <w:szCs w:val="20"/>
        </w:rPr>
        <w:t xml:space="preserve"> </w:t>
      </w:r>
      <w:r w:rsidR="0033554A" w:rsidRPr="0041211A">
        <w:rPr>
          <w:rFonts w:asciiTheme="majorBidi" w:hAnsiTheme="majorBidi" w:cstheme="majorBidi"/>
          <w:sz w:val="20"/>
          <w:szCs w:val="20"/>
        </w:rPr>
        <w:t>source, and a secondary destination, respectively. In addition,</w:t>
      </w:r>
    </w:p>
    <w:p w:rsidR="0033554A" w:rsidRDefault="0033554A" w:rsidP="00824530">
      <w:pPr>
        <w:autoSpaceDE w:val="0"/>
        <w:autoSpaceDN w:val="0"/>
        <w:adjustRightInd w:val="0"/>
        <w:spacing w:after="0" w:line="240" w:lineRule="auto"/>
        <w:rPr>
          <w:rFonts w:asciiTheme="majorBidi" w:hAnsiTheme="majorBidi" w:cstheme="majorBidi"/>
          <w:sz w:val="20"/>
          <w:szCs w:val="20"/>
        </w:rPr>
      </w:pPr>
      <w:proofErr w:type="gramStart"/>
      <w:r w:rsidRPr="0041211A">
        <w:rPr>
          <w:rFonts w:asciiTheme="majorBidi" w:hAnsiTheme="majorBidi" w:cstheme="majorBidi"/>
          <w:sz w:val="20"/>
          <w:szCs w:val="20"/>
        </w:rPr>
        <w:t>there</w:t>
      </w:r>
      <w:proofErr w:type="gramEnd"/>
      <w:r w:rsidRPr="0041211A">
        <w:rPr>
          <w:rFonts w:asciiTheme="majorBidi" w:hAnsiTheme="majorBidi" w:cstheme="majorBidi"/>
          <w:sz w:val="20"/>
          <w:szCs w:val="20"/>
        </w:rPr>
        <w:t xml:space="preserve"> are </w:t>
      </w:r>
      <w:r w:rsidR="00A318A2" w:rsidRPr="0041211A">
        <w:rPr>
          <w:rFonts w:asciiTheme="majorBidi" w:hAnsiTheme="majorBidi" w:cstheme="majorBidi"/>
          <w:i/>
          <w:iCs/>
          <w:sz w:val="20"/>
          <w:szCs w:val="20"/>
        </w:rPr>
        <w:t>K</w:t>
      </w:r>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potential secondary user relays which are denoted</w:t>
      </w:r>
      <w:r w:rsidR="00A318A2"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by </w:t>
      </w:r>
      <w:proofErr w:type="spellStart"/>
      <w:r w:rsidR="003F4262" w:rsidRPr="0041211A">
        <w:rPr>
          <w:rFonts w:asciiTheme="majorBidi" w:hAnsiTheme="majorBidi" w:cstheme="majorBidi"/>
          <w:i/>
          <w:iCs/>
          <w:sz w:val="20"/>
          <w:szCs w:val="20"/>
        </w:rPr>
        <w:t>SU</w:t>
      </w:r>
      <w:r w:rsidR="003F4262" w:rsidRPr="0041211A">
        <w:rPr>
          <w:rFonts w:asciiTheme="majorBidi" w:hAnsiTheme="majorBidi" w:cstheme="majorBidi"/>
          <w:i/>
          <w:iCs/>
          <w:sz w:val="20"/>
          <w:szCs w:val="20"/>
          <w:vertAlign w:val="subscript"/>
        </w:rPr>
        <w:t>k</w:t>
      </w:r>
      <w:proofErr w:type="spellEnd"/>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w:t>
      </w:r>
      <w:r w:rsidR="003F4262" w:rsidRPr="0041211A">
        <w:rPr>
          <w:rFonts w:asciiTheme="majorBidi" w:hAnsiTheme="majorBidi" w:cstheme="majorBidi"/>
          <w:i/>
          <w:iCs/>
          <w:sz w:val="20"/>
          <w:szCs w:val="20"/>
        </w:rPr>
        <w:t>k</w:t>
      </w:r>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 1</w:t>
      </w:r>
      <w:r w:rsidRPr="0041211A">
        <w:rPr>
          <w:rFonts w:asciiTheme="majorBidi" w:hAnsiTheme="majorBidi" w:cstheme="majorBidi"/>
          <w:i/>
          <w:iCs/>
          <w:sz w:val="20"/>
          <w:szCs w:val="20"/>
        </w:rPr>
        <w:t xml:space="preserve">, </w:t>
      </w:r>
      <w:r w:rsidR="003F4262" w:rsidRPr="0041211A">
        <w:rPr>
          <w:rFonts w:asciiTheme="majorBidi" w:hAnsiTheme="majorBidi" w:cstheme="majorBidi"/>
          <w:i/>
          <w:iCs/>
          <w:sz w:val="20"/>
          <w:szCs w:val="20"/>
        </w:rPr>
        <w:t xml:space="preserve">… </w:t>
      </w:r>
      <w:r w:rsidRPr="0041211A">
        <w:rPr>
          <w:rFonts w:asciiTheme="majorBidi" w:hAnsiTheme="majorBidi" w:cstheme="majorBidi"/>
          <w:i/>
          <w:iCs/>
          <w:sz w:val="20"/>
          <w:szCs w:val="20"/>
        </w:rPr>
        <w:t>,</w:t>
      </w:r>
      <w:r w:rsidR="003F4262" w:rsidRPr="0041211A">
        <w:rPr>
          <w:rFonts w:asciiTheme="majorBidi" w:hAnsiTheme="majorBidi" w:cstheme="majorBidi"/>
          <w:i/>
          <w:iCs/>
          <w:sz w:val="20"/>
          <w:szCs w:val="20"/>
        </w:rPr>
        <w:t>K</w:t>
      </w:r>
      <w:r w:rsidRPr="0041211A">
        <w:rPr>
          <w:rFonts w:asciiTheme="majorBidi" w:hAnsiTheme="majorBidi" w:cstheme="majorBidi"/>
          <w:sz w:val="20"/>
          <w:szCs w:val="20"/>
        </w:rPr>
        <w:t>). The relay mode is regenerative mode,</w:t>
      </w:r>
      <w:r w:rsidR="003F4262" w:rsidRPr="0041211A">
        <w:rPr>
          <w:rFonts w:asciiTheme="majorBidi" w:hAnsiTheme="majorBidi" w:cstheme="majorBidi"/>
          <w:sz w:val="20"/>
          <w:szCs w:val="20"/>
        </w:rPr>
        <w:t xml:space="preserve"> </w:t>
      </w:r>
      <w:r w:rsidRPr="0041211A">
        <w:rPr>
          <w:rFonts w:asciiTheme="majorBidi" w:hAnsiTheme="majorBidi" w:cstheme="majorBidi"/>
          <w:sz w:val="20"/>
          <w:szCs w:val="20"/>
        </w:rPr>
        <w:t>so a relay decodes the received data and then forwards it to</w:t>
      </w:r>
      <w:r w:rsidR="004405DB"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a secondary destination. Let </w:t>
      </w:r>
      <w:r w:rsidR="003F4262" w:rsidRPr="0041211A">
        <w:rPr>
          <w:rFonts w:asciiTheme="majorBidi" w:hAnsiTheme="majorBidi" w:cstheme="majorBidi"/>
          <w:b/>
          <w:bCs/>
          <w:sz w:val="20"/>
          <w:szCs w:val="20"/>
        </w:rPr>
        <w:t>M</w:t>
      </w:r>
      <w:r w:rsidRPr="0041211A">
        <w:rPr>
          <w:rFonts w:asciiTheme="majorBidi" w:hAnsiTheme="majorBidi" w:cstheme="majorBidi"/>
          <w:b/>
          <w:bCs/>
          <w:sz w:val="20"/>
          <w:szCs w:val="20"/>
        </w:rPr>
        <w:t xml:space="preserve"> </w:t>
      </w:r>
      <w:r w:rsidRPr="0041211A">
        <w:rPr>
          <w:rFonts w:asciiTheme="majorBidi" w:hAnsiTheme="majorBidi" w:cstheme="majorBidi"/>
          <w:sz w:val="20"/>
          <w:szCs w:val="20"/>
        </w:rPr>
        <w:t xml:space="preserve">= </w:t>
      </w:r>
      <w:r w:rsidRPr="0041211A">
        <w:rPr>
          <w:rFonts w:asciiTheme="majorBidi" w:hAnsiTheme="majorBidi" w:cstheme="majorBidi"/>
          <w:i/>
          <w:iCs/>
          <w:sz w:val="20"/>
          <w:szCs w:val="20"/>
        </w:rPr>
        <w:t>{</w:t>
      </w:r>
      <w:r w:rsidR="003F4262" w:rsidRPr="0041211A">
        <w:rPr>
          <w:rFonts w:asciiTheme="majorBidi" w:hAnsiTheme="majorBidi" w:cstheme="majorBidi"/>
          <w:i/>
          <w:iCs/>
          <w:sz w:val="20"/>
          <w:szCs w:val="20"/>
        </w:rPr>
        <w:t>S</w:t>
      </w:r>
      <w:r w:rsidRPr="0041211A">
        <w:rPr>
          <w:rFonts w:asciiTheme="majorBidi" w:hAnsiTheme="majorBidi" w:cstheme="majorBidi"/>
          <w:i/>
          <w:iCs/>
          <w:sz w:val="20"/>
          <w:szCs w:val="20"/>
        </w:rPr>
        <w:t xml:space="preserve">, </w:t>
      </w:r>
      <w:r w:rsidR="003F4262" w:rsidRPr="0041211A">
        <w:rPr>
          <w:rFonts w:asciiTheme="majorBidi" w:hAnsiTheme="majorBidi" w:cstheme="majorBidi"/>
          <w:i/>
          <w:iCs/>
          <w:sz w:val="20"/>
          <w:szCs w:val="20"/>
        </w:rPr>
        <w:t>D</w:t>
      </w:r>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1</w:t>
      </w:r>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2</w:t>
      </w:r>
      <w:r w:rsidRPr="0041211A">
        <w:rPr>
          <w:rFonts w:asciiTheme="majorBidi" w:hAnsiTheme="majorBidi" w:cstheme="majorBidi"/>
          <w:i/>
          <w:iCs/>
          <w:sz w:val="20"/>
          <w:szCs w:val="20"/>
        </w:rPr>
        <w:t xml:space="preserve">, </w:t>
      </w:r>
      <w:proofErr w:type="gramStart"/>
      <w:r w:rsidR="003F4262" w:rsidRPr="0041211A">
        <w:rPr>
          <w:rFonts w:asciiTheme="majorBidi" w:hAnsiTheme="majorBidi" w:cstheme="majorBidi"/>
          <w:i/>
          <w:iCs/>
          <w:sz w:val="20"/>
          <w:szCs w:val="20"/>
        </w:rPr>
        <w:t>…</w:t>
      </w:r>
      <w:r w:rsidRPr="0041211A">
        <w:rPr>
          <w:rFonts w:asciiTheme="majorBidi" w:hAnsiTheme="majorBidi" w:cstheme="majorBidi"/>
          <w:i/>
          <w:iCs/>
          <w:sz w:val="20"/>
          <w:szCs w:val="20"/>
        </w:rPr>
        <w:t xml:space="preserve"> ,</w:t>
      </w:r>
      <w:proofErr w:type="gramEnd"/>
      <w:r w:rsidR="003F4262" w:rsidRPr="0041211A">
        <w:rPr>
          <w:rFonts w:asciiTheme="majorBidi" w:hAnsiTheme="majorBidi" w:cstheme="majorBidi"/>
          <w:i/>
          <w:iCs/>
          <w:sz w:val="20"/>
          <w:szCs w:val="20"/>
        </w:rPr>
        <w:t xml:space="preserve"> K</w:t>
      </w:r>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be</w:t>
      </w:r>
      <w:r w:rsidR="003F4262" w:rsidRPr="0041211A">
        <w:rPr>
          <w:rFonts w:asciiTheme="majorBidi" w:hAnsiTheme="majorBidi" w:cstheme="majorBidi"/>
          <w:sz w:val="20"/>
          <w:szCs w:val="20"/>
        </w:rPr>
        <w:t xml:space="preserve"> </w:t>
      </w:r>
      <w:r w:rsidRPr="0041211A">
        <w:rPr>
          <w:rFonts w:asciiTheme="majorBidi" w:hAnsiTheme="majorBidi" w:cstheme="majorBidi"/>
          <w:sz w:val="20"/>
          <w:szCs w:val="20"/>
        </w:rPr>
        <w:t>the set of secondary user indexes. We assume that a primary</w:t>
      </w:r>
      <w:r w:rsidR="003F4262" w:rsidRPr="0041211A">
        <w:rPr>
          <w:rFonts w:asciiTheme="majorBidi" w:hAnsiTheme="majorBidi" w:cstheme="majorBidi"/>
          <w:sz w:val="20"/>
          <w:szCs w:val="20"/>
        </w:rPr>
        <w:t xml:space="preserve"> </w:t>
      </w:r>
      <w:r w:rsidRPr="0041211A">
        <w:rPr>
          <w:rFonts w:asciiTheme="majorBidi" w:hAnsiTheme="majorBidi" w:cstheme="majorBidi"/>
          <w:sz w:val="20"/>
          <w:szCs w:val="20"/>
        </w:rPr>
        <w:t>receiver occupies multiple primary spectra (frequency channels)</w:t>
      </w:r>
      <w:r w:rsidR="003F4262" w:rsidRPr="0041211A">
        <w:rPr>
          <w:rFonts w:asciiTheme="majorBidi" w:hAnsiTheme="majorBidi" w:cstheme="majorBidi"/>
          <w:sz w:val="20"/>
          <w:szCs w:val="20"/>
        </w:rPr>
        <w:t xml:space="preserve"> </w:t>
      </w:r>
      <w:r w:rsidRPr="0041211A">
        <w:rPr>
          <w:rFonts w:asciiTheme="majorBidi" w:hAnsiTheme="majorBidi" w:cstheme="majorBidi"/>
          <w:sz w:val="20"/>
          <w:szCs w:val="20"/>
        </w:rPr>
        <w:t>spaced with greater frequency separation than coherence</w:t>
      </w:r>
      <w:r w:rsidR="003F4262" w:rsidRPr="0041211A">
        <w:rPr>
          <w:rFonts w:asciiTheme="majorBidi" w:hAnsiTheme="majorBidi" w:cstheme="majorBidi"/>
          <w:sz w:val="20"/>
          <w:szCs w:val="20"/>
        </w:rPr>
        <w:t xml:space="preserve"> </w:t>
      </w:r>
      <w:r w:rsidRPr="0041211A">
        <w:rPr>
          <w:rFonts w:asciiTheme="majorBidi" w:hAnsiTheme="majorBidi" w:cstheme="majorBidi"/>
          <w:sz w:val="20"/>
          <w:szCs w:val="20"/>
        </w:rPr>
        <w:t>bandwidth, and each relay uses different frequency channel</w:t>
      </w:r>
      <w:r w:rsidR="003F4262"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among the primary spectra. On the </w:t>
      </w:r>
      <w:r w:rsidR="003F4262" w:rsidRPr="0041211A">
        <w:rPr>
          <w:rFonts w:asciiTheme="majorBidi" w:hAnsiTheme="majorBidi" w:cstheme="majorBidi"/>
          <w:i/>
          <w:iCs/>
          <w:sz w:val="20"/>
          <w:szCs w:val="20"/>
        </w:rPr>
        <w:t>i</w:t>
      </w:r>
      <w:r w:rsidRPr="0041211A">
        <w:rPr>
          <w:rFonts w:asciiTheme="majorBidi" w:hAnsiTheme="majorBidi" w:cstheme="majorBidi"/>
          <w:sz w:val="20"/>
          <w:szCs w:val="20"/>
        </w:rPr>
        <w:t>th frequency channel</w:t>
      </w:r>
      <w:r w:rsidR="003F4262"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used by </w:t>
      </w:r>
      <w:proofErr w:type="spellStart"/>
      <w:r w:rsidR="003F4262" w:rsidRPr="0041211A">
        <w:rPr>
          <w:rFonts w:asciiTheme="majorBidi" w:hAnsiTheme="majorBidi" w:cstheme="majorBidi"/>
          <w:i/>
          <w:iCs/>
          <w:sz w:val="20"/>
          <w:szCs w:val="20"/>
        </w:rPr>
        <w:t>SU</w:t>
      </w:r>
      <w:r w:rsidR="003F4262" w:rsidRPr="0041211A">
        <w:rPr>
          <w:rFonts w:asciiTheme="majorBidi" w:hAnsiTheme="majorBidi" w:cstheme="majorBidi"/>
          <w:i/>
          <w:iCs/>
          <w:sz w:val="20"/>
          <w:szCs w:val="20"/>
          <w:vertAlign w:val="subscript"/>
        </w:rPr>
        <w:t>i</w:t>
      </w:r>
      <w:proofErr w:type="spellEnd"/>
      <w:r w:rsidRPr="0041211A">
        <w:rPr>
          <w:rFonts w:asciiTheme="majorBidi" w:hAnsiTheme="majorBidi" w:cstheme="majorBidi"/>
          <w:sz w:val="20"/>
          <w:szCs w:val="20"/>
        </w:rPr>
        <w:t>, the instantaneous channel of the link between</w:t>
      </w:r>
      <w:r w:rsidR="003F4262" w:rsidRPr="0041211A">
        <w:rPr>
          <w:rFonts w:asciiTheme="majorBidi" w:hAnsiTheme="majorBidi" w:cstheme="majorBidi"/>
          <w:sz w:val="20"/>
          <w:szCs w:val="20"/>
        </w:rPr>
        <w:t xml:space="preserve"> </w:t>
      </w:r>
      <w:proofErr w:type="spellStart"/>
      <w:r w:rsidR="003F4262" w:rsidRPr="0041211A">
        <w:rPr>
          <w:rFonts w:asciiTheme="majorBidi" w:hAnsiTheme="majorBidi" w:cstheme="majorBidi"/>
          <w:i/>
          <w:iCs/>
          <w:sz w:val="20"/>
          <w:szCs w:val="20"/>
        </w:rPr>
        <w:t>SU</w:t>
      </w:r>
      <w:r w:rsidR="003F4262" w:rsidRPr="0041211A">
        <w:rPr>
          <w:rFonts w:asciiTheme="majorBidi" w:hAnsiTheme="majorBidi" w:cstheme="majorBidi"/>
          <w:i/>
          <w:iCs/>
          <w:sz w:val="20"/>
          <w:szCs w:val="20"/>
          <w:vertAlign w:val="subscript"/>
        </w:rPr>
        <w:t>j</w:t>
      </w:r>
      <w:proofErr w:type="spellEnd"/>
      <w:r w:rsidR="003F4262" w:rsidRPr="0041211A">
        <w:rPr>
          <w:rFonts w:asciiTheme="majorBidi" w:hAnsiTheme="majorBidi" w:cstheme="majorBidi"/>
          <w:sz w:val="20"/>
          <w:szCs w:val="20"/>
        </w:rPr>
        <w:t xml:space="preserve"> and </w:t>
      </w:r>
      <w:proofErr w:type="spellStart"/>
      <w:r w:rsidR="003F4262" w:rsidRPr="0041211A">
        <w:rPr>
          <w:rFonts w:asciiTheme="majorBidi" w:hAnsiTheme="majorBidi" w:cstheme="majorBidi"/>
          <w:i/>
          <w:iCs/>
          <w:sz w:val="20"/>
          <w:szCs w:val="20"/>
        </w:rPr>
        <w:t>SU</w:t>
      </w:r>
      <w:r w:rsidR="003F4262" w:rsidRPr="0041211A">
        <w:rPr>
          <w:rFonts w:asciiTheme="majorBidi" w:hAnsiTheme="majorBidi" w:cstheme="majorBidi"/>
          <w:i/>
          <w:iCs/>
          <w:sz w:val="20"/>
          <w:szCs w:val="20"/>
          <w:vertAlign w:val="subscript"/>
        </w:rPr>
        <w:t>i</w:t>
      </w:r>
      <w:proofErr w:type="spellEnd"/>
      <w:r w:rsidR="003F4262" w:rsidRPr="0041211A">
        <w:rPr>
          <w:rFonts w:asciiTheme="majorBidi" w:hAnsiTheme="majorBidi" w:cstheme="majorBidi"/>
          <w:sz w:val="20"/>
          <w:szCs w:val="20"/>
        </w:rPr>
        <w:t xml:space="preserve">, </w:t>
      </w:r>
      <w:r w:rsidRPr="0041211A">
        <w:rPr>
          <w:rFonts w:asciiTheme="majorBidi" w:hAnsiTheme="majorBidi" w:cstheme="majorBidi"/>
          <w:sz w:val="20"/>
          <w:szCs w:val="20"/>
        </w:rPr>
        <w:t>the relaying link in Fig. 1, is represented</w:t>
      </w:r>
      <w:r w:rsidR="003F4262"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by </w:t>
      </w:r>
      <w:proofErr w:type="spellStart"/>
      <w:r w:rsidR="003F4262" w:rsidRPr="0041211A">
        <w:rPr>
          <w:rFonts w:asciiTheme="majorBidi" w:hAnsiTheme="majorBidi" w:cstheme="majorBidi"/>
          <w:i/>
          <w:iCs/>
          <w:sz w:val="20"/>
          <w:szCs w:val="20"/>
        </w:rPr>
        <w:t>h</w:t>
      </w:r>
      <w:r w:rsidR="003F4262" w:rsidRPr="0041211A">
        <w:rPr>
          <w:rFonts w:asciiTheme="majorBidi" w:hAnsiTheme="majorBidi" w:cstheme="majorBidi"/>
          <w:i/>
          <w:iCs/>
          <w:sz w:val="20"/>
          <w:szCs w:val="20"/>
          <w:vertAlign w:val="subscript"/>
        </w:rPr>
        <w:t>ij</w:t>
      </w:r>
      <w:proofErr w:type="spellEnd"/>
      <w:r w:rsidRPr="0041211A">
        <w:rPr>
          <w:rFonts w:asciiTheme="majorBidi" w:hAnsiTheme="majorBidi" w:cstheme="majorBidi"/>
          <w:sz w:val="20"/>
          <w:szCs w:val="20"/>
        </w:rPr>
        <w:t xml:space="preserve">. The channels of the links from </w:t>
      </w:r>
      <w:r w:rsidR="003F4262" w:rsidRPr="0041211A">
        <w:rPr>
          <w:rFonts w:asciiTheme="majorBidi" w:hAnsiTheme="majorBidi" w:cstheme="majorBidi"/>
          <w:i/>
          <w:iCs/>
          <w:sz w:val="20"/>
          <w:szCs w:val="20"/>
        </w:rPr>
        <w:t>SU</w:t>
      </w:r>
      <w:r w:rsidR="003F4262" w:rsidRPr="0041211A">
        <w:rPr>
          <w:rFonts w:asciiTheme="majorBidi" w:hAnsiTheme="majorBidi" w:cstheme="majorBidi"/>
          <w:i/>
          <w:iCs/>
          <w:sz w:val="20"/>
          <w:szCs w:val="20"/>
          <w:vertAlign w:val="subscript"/>
        </w:rPr>
        <w:t>S</w:t>
      </w:r>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 xml:space="preserve">and </w:t>
      </w:r>
      <w:proofErr w:type="spellStart"/>
      <w:r w:rsidR="003F4262" w:rsidRPr="0041211A">
        <w:rPr>
          <w:rFonts w:asciiTheme="majorBidi" w:hAnsiTheme="majorBidi" w:cstheme="majorBidi"/>
          <w:i/>
          <w:iCs/>
          <w:sz w:val="20"/>
          <w:szCs w:val="20"/>
        </w:rPr>
        <w:t>SU</w:t>
      </w:r>
      <w:r w:rsidR="003F4262" w:rsidRPr="0041211A">
        <w:rPr>
          <w:rFonts w:asciiTheme="majorBidi" w:hAnsiTheme="majorBidi" w:cstheme="majorBidi"/>
          <w:i/>
          <w:iCs/>
          <w:sz w:val="20"/>
          <w:szCs w:val="20"/>
          <w:vertAlign w:val="subscript"/>
        </w:rPr>
        <w:t>i</w:t>
      </w:r>
      <w:proofErr w:type="spellEnd"/>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to</w:t>
      </w:r>
      <w:r w:rsidR="003F4262" w:rsidRPr="0041211A">
        <w:rPr>
          <w:rFonts w:asciiTheme="majorBidi" w:hAnsiTheme="majorBidi" w:cstheme="majorBidi"/>
          <w:sz w:val="20"/>
          <w:szCs w:val="20"/>
        </w:rPr>
        <w:t xml:space="preserve"> </w:t>
      </w:r>
      <w:r w:rsidR="003F4262" w:rsidRPr="0041211A">
        <w:rPr>
          <w:rFonts w:asciiTheme="majorBidi" w:hAnsiTheme="majorBidi" w:cstheme="majorBidi"/>
          <w:i/>
          <w:iCs/>
          <w:sz w:val="20"/>
          <w:szCs w:val="20"/>
        </w:rPr>
        <w:t>PU</w:t>
      </w:r>
      <w:r w:rsidR="003F4262" w:rsidRPr="0041211A">
        <w:rPr>
          <w:rFonts w:asciiTheme="majorBidi" w:hAnsiTheme="majorBidi" w:cstheme="majorBidi"/>
          <w:i/>
          <w:iCs/>
          <w:sz w:val="20"/>
          <w:szCs w:val="20"/>
          <w:vertAlign w:val="subscript"/>
        </w:rPr>
        <w:t>RX</w:t>
      </w:r>
      <w:r w:rsidRPr="0041211A">
        <w:rPr>
          <w:rFonts w:asciiTheme="majorBidi" w:hAnsiTheme="majorBidi" w:cstheme="majorBidi"/>
          <w:sz w:val="20"/>
          <w:szCs w:val="20"/>
        </w:rPr>
        <w:t xml:space="preserve">, the interference links in Fig. 1, are denoted by </w:t>
      </w:r>
      <w:proofErr w:type="spellStart"/>
      <w:r w:rsidR="007A676A" w:rsidRPr="0041211A">
        <w:rPr>
          <w:rFonts w:asciiTheme="majorBidi" w:hAnsiTheme="majorBidi" w:cstheme="majorBidi"/>
          <w:i/>
          <w:iCs/>
          <w:sz w:val="20"/>
          <w:szCs w:val="20"/>
        </w:rPr>
        <w:t>h</w:t>
      </w:r>
      <w:r w:rsidR="007A676A" w:rsidRPr="0041211A">
        <w:rPr>
          <w:rFonts w:asciiTheme="majorBidi" w:hAnsiTheme="majorBidi" w:cstheme="majorBidi"/>
          <w:i/>
          <w:iCs/>
          <w:sz w:val="20"/>
          <w:szCs w:val="20"/>
          <w:vertAlign w:val="subscript"/>
        </w:rPr>
        <w:t>SiP</w:t>
      </w:r>
      <w:proofErr w:type="spellEnd"/>
      <w:r w:rsidR="007A676A" w:rsidRPr="0041211A">
        <w:rPr>
          <w:rFonts w:asciiTheme="majorBidi" w:hAnsiTheme="majorBidi" w:cstheme="majorBidi"/>
          <w:sz w:val="20"/>
          <w:szCs w:val="20"/>
        </w:rPr>
        <w:t xml:space="preserve"> and </w:t>
      </w:r>
      <w:proofErr w:type="spellStart"/>
      <w:r w:rsidR="007A676A" w:rsidRPr="0041211A">
        <w:rPr>
          <w:rFonts w:asciiTheme="majorBidi" w:hAnsiTheme="majorBidi" w:cstheme="majorBidi"/>
          <w:i/>
          <w:iCs/>
          <w:sz w:val="20"/>
          <w:szCs w:val="20"/>
        </w:rPr>
        <w:t>h</w:t>
      </w:r>
      <w:r w:rsidR="007A676A" w:rsidRPr="0041211A">
        <w:rPr>
          <w:rFonts w:asciiTheme="majorBidi" w:hAnsiTheme="majorBidi" w:cstheme="majorBidi"/>
          <w:i/>
          <w:iCs/>
          <w:sz w:val="20"/>
          <w:szCs w:val="20"/>
          <w:vertAlign w:val="subscript"/>
        </w:rPr>
        <w:t>iP</w:t>
      </w:r>
      <w:proofErr w:type="spellEnd"/>
      <w:r w:rsidRPr="0041211A">
        <w:rPr>
          <w:rFonts w:asciiTheme="majorBidi" w:hAnsiTheme="majorBidi" w:cstheme="majorBidi"/>
          <w:sz w:val="20"/>
          <w:szCs w:val="20"/>
        </w:rPr>
        <w:t>, respectively. The channels are assumed to consist</w:t>
      </w:r>
      <w:r w:rsidR="007A676A"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of path loss and an independent fading effect as </w:t>
      </w:r>
      <w:r w:rsidR="007A676A" w:rsidRPr="0041211A">
        <w:rPr>
          <w:rFonts w:asciiTheme="majorBidi" w:hAnsiTheme="majorBidi" w:cstheme="majorBidi"/>
          <w:position w:val="-14"/>
          <w:sz w:val="20"/>
          <w:szCs w:val="20"/>
        </w:rPr>
        <w:object w:dxaOrig="20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19pt" o:ole="">
            <v:imagedata r:id="rId6" o:title=""/>
          </v:shape>
          <o:OLEObject Type="Embed" ProgID="Equation.DSMT4" ShapeID="_x0000_i1025" DrawAspect="Content" ObjectID="_1462702332" r:id="rId7"/>
        </w:object>
      </w:r>
      <w:r w:rsidRPr="0041211A">
        <w:rPr>
          <w:rFonts w:asciiTheme="majorBidi" w:hAnsiTheme="majorBidi" w:cstheme="majorBidi"/>
          <w:sz w:val="20"/>
          <w:szCs w:val="20"/>
        </w:rPr>
        <w:t xml:space="preserve">where </w:t>
      </w:r>
      <w:r w:rsidR="007A676A" w:rsidRPr="0041211A">
        <w:rPr>
          <w:rFonts w:asciiTheme="majorBidi" w:hAnsiTheme="majorBidi" w:cstheme="majorBidi"/>
          <w:sz w:val="20"/>
          <w:szCs w:val="20"/>
        </w:rPr>
        <w:t>α</w:t>
      </w:r>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 xml:space="preserve">and </w:t>
      </w:r>
      <w:proofErr w:type="spellStart"/>
      <w:r w:rsidR="007A676A" w:rsidRPr="0041211A">
        <w:rPr>
          <w:rFonts w:asciiTheme="majorBidi" w:hAnsiTheme="majorBidi" w:cstheme="majorBidi"/>
          <w:i/>
          <w:iCs/>
          <w:sz w:val="20"/>
          <w:szCs w:val="20"/>
        </w:rPr>
        <w:t>d</w:t>
      </w:r>
      <w:r w:rsidR="007A676A" w:rsidRPr="0041211A">
        <w:rPr>
          <w:rFonts w:asciiTheme="majorBidi" w:hAnsiTheme="majorBidi" w:cstheme="majorBidi"/>
          <w:i/>
          <w:iCs/>
          <w:sz w:val="20"/>
          <w:szCs w:val="20"/>
          <w:vertAlign w:val="subscript"/>
        </w:rPr>
        <w:t>ij</w:t>
      </w:r>
      <w:proofErr w:type="spellEnd"/>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 xml:space="preserve">denote the </w:t>
      </w:r>
      <w:proofErr w:type="spellStart"/>
      <w:r w:rsidRPr="0041211A">
        <w:rPr>
          <w:rFonts w:asciiTheme="majorBidi" w:hAnsiTheme="majorBidi" w:cstheme="majorBidi"/>
          <w:sz w:val="20"/>
          <w:szCs w:val="20"/>
        </w:rPr>
        <w:t>pathloss</w:t>
      </w:r>
      <w:proofErr w:type="spellEnd"/>
      <w:r w:rsidR="007A676A" w:rsidRPr="0041211A">
        <w:rPr>
          <w:rFonts w:asciiTheme="majorBidi" w:hAnsiTheme="majorBidi" w:cstheme="majorBidi"/>
          <w:sz w:val="20"/>
          <w:szCs w:val="20"/>
        </w:rPr>
        <w:t xml:space="preserve"> </w:t>
      </w:r>
      <w:r w:rsidRPr="0041211A">
        <w:rPr>
          <w:rFonts w:asciiTheme="majorBidi" w:hAnsiTheme="majorBidi" w:cstheme="majorBidi"/>
          <w:sz w:val="20"/>
          <w:szCs w:val="20"/>
        </w:rPr>
        <w:t>exponent and the distance between two users, respectively. The</w:t>
      </w:r>
      <w:r w:rsidR="007A676A"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fading coefficient, </w:t>
      </w:r>
      <w:r w:rsidRPr="0041211A">
        <w:rPr>
          <w:rFonts w:ascii="Cambria Math" w:hAnsi="Cambria Math" w:cs="Cambria Math"/>
          <w:sz w:val="20"/>
          <w:szCs w:val="20"/>
        </w:rPr>
        <w:t>𝜒</w:t>
      </w:r>
      <w:r w:rsidRPr="0041211A">
        <w:rPr>
          <w:rFonts w:ascii="Cambria Math" w:hAnsi="Cambria Math" w:cs="Cambria Math"/>
          <w:i/>
          <w:iCs/>
          <w:sz w:val="20"/>
          <w:szCs w:val="20"/>
          <w:vertAlign w:val="subscript"/>
        </w:rPr>
        <w:t/>
      </w:r>
      <w:proofErr w:type="gramStart"/>
      <w:r w:rsidRPr="0041211A">
        <w:rPr>
          <w:rFonts w:ascii="Cambria Math" w:hAnsi="Cambria Math" w:cs="Cambria Math"/>
          <w:i/>
          <w:iCs/>
          <w:sz w:val="20"/>
          <w:szCs w:val="20"/>
          <w:vertAlign w:val="subscript"/>
        </w:rPr>
        <w:t/>
      </w:r>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w:t>
      </w:r>
      <w:proofErr w:type="gramEnd"/>
      <w:r w:rsidRPr="0041211A">
        <w:rPr>
          <w:rFonts w:asciiTheme="majorBidi" w:hAnsiTheme="majorBidi" w:cstheme="majorBidi"/>
          <w:sz w:val="20"/>
          <w:szCs w:val="20"/>
        </w:rPr>
        <w:t xml:space="preserve"> is a complex Gaussian random variable</w:t>
      </w:r>
      <w:r w:rsidR="007A676A"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with unit variance. Hence, the channel gain </w:t>
      </w:r>
      <w:r w:rsidR="007A676A" w:rsidRPr="0041211A">
        <w:rPr>
          <w:rFonts w:asciiTheme="majorBidi" w:hAnsiTheme="majorBidi" w:cstheme="majorBidi"/>
          <w:position w:val="-14"/>
          <w:sz w:val="20"/>
          <w:szCs w:val="20"/>
        </w:rPr>
        <w:object w:dxaOrig="1240" w:dyaOrig="440">
          <v:shape id="_x0000_i1026" type="#_x0000_t75" style="width:62.1pt;height:22.15pt" o:ole="">
            <v:imagedata r:id="rId8" o:title=""/>
          </v:shape>
          <o:OLEObject Type="Embed" ProgID="Equation.DSMT4" ShapeID="_x0000_i1026" DrawAspect="Content" ObjectID="_1462702333" r:id="rId9"/>
        </w:object>
      </w:r>
      <w:r w:rsidRPr="0041211A">
        <w:rPr>
          <w:rFonts w:asciiTheme="majorBidi" w:hAnsiTheme="majorBidi" w:cstheme="majorBidi"/>
          <w:sz w:val="20"/>
          <w:szCs w:val="20"/>
        </w:rPr>
        <w:t>is an exponential distributed random variable with the mean</w:t>
      </w:r>
      <w:r w:rsidR="004405DB" w:rsidRPr="0041211A">
        <w:rPr>
          <w:rFonts w:asciiTheme="majorBidi" w:hAnsiTheme="majorBidi" w:cstheme="majorBidi"/>
          <w:sz w:val="20"/>
          <w:szCs w:val="20"/>
        </w:rPr>
        <w:t xml:space="preserve"> </w:t>
      </w:r>
      <w:r w:rsidRPr="0041211A">
        <w:rPr>
          <w:rFonts w:asciiTheme="majorBidi" w:hAnsiTheme="majorBidi" w:cstheme="majorBidi"/>
          <w:sz w:val="20"/>
          <w:szCs w:val="20"/>
        </w:rPr>
        <w:t>value 1</w:t>
      </w:r>
      <w:r w:rsidRPr="0041211A">
        <w:rPr>
          <w:rFonts w:asciiTheme="majorBidi" w:hAnsiTheme="majorBidi" w:cstheme="majorBidi"/>
          <w:i/>
          <w:iCs/>
          <w:sz w:val="20"/>
          <w:szCs w:val="20"/>
        </w:rPr>
        <w:t>/</w:t>
      </w:r>
      <w:r w:rsidRPr="0041211A">
        <w:rPr>
          <w:rFonts w:ascii="Cambria Math" w:hAnsi="Cambria Math" w:cs="Cambria Math"/>
          <w:sz w:val="20"/>
          <w:szCs w:val="20"/>
        </w:rPr>
        <w:t>𝜆</w:t>
      </w:r>
      <w:r w:rsidRPr="0041211A">
        <w:rPr>
          <w:rFonts w:ascii="Cambria Math" w:hAnsi="Cambria Math" w:cs="Cambria Math"/>
          <w:i/>
          <w:iCs/>
          <w:sz w:val="20"/>
          <w:szCs w:val="20"/>
          <w:vertAlign w:val="subscript"/>
        </w:rPr>
        <w:t>𝑖𝑗</w:t>
      </w:r>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 and the average channel power is defined as</w:t>
      </w:r>
      <w:r w:rsidR="004405DB" w:rsidRPr="0041211A">
        <w:rPr>
          <w:rFonts w:asciiTheme="majorBidi" w:hAnsiTheme="majorBidi" w:cstheme="majorBidi"/>
          <w:sz w:val="20"/>
          <w:szCs w:val="20"/>
        </w:rPr>
        <w:t xml:space="preserve"> </w:t>
      </w:r>
      <w:r w:rsidR="0041211A" w:rsidRPr="0041211A">
        <w:rPr>
          <w:rFonts w:asciiTheme="majorBidi" w:hAnsiTheme="majorBidi" w:cstheme="majorBidi"/>
          <w:position w:val="-22"/>
          <w:sz w:val="20"/>
          <w:szCs w:val="20"/>
        </w:rPr>
        <w:object w:dxaOrig="1939" w:dyaOrig="540">
          <v:shape id="_x0000_i1027" type="#_x0000_t75" style="width:96.9pt;height:26.9pt" o:ole="">
            <v:imagedata r:id="rId10" o:title=""/>
          </v:shape>
          <o:OLEObject Type="Embed" ProgID="Equation.DSMT4" ShapeID="_x0000_i1027" DrawAspect="Content" ObjectID="_1462702334" r:id="rId11"/>
        </w:object>
      </w:r>
      <w:r w:rsidRPr="0041211A">
        <w:rPr>
          <w:rFonts w:asciiTheme="majorBidi" w:hAnsiTheme="majorBidi" w:cstheme="majorBidi"/>
          <w:sz w:val="20"/>
          <w:szCs w:val="20"/>
        </w:rPr>
        <w:t xml:space="preserve">where </w:t>
      </w:r>
      <w:r w:rsidR="004405DB" w:rsidRPr="0041211A">
        <w:rPr>
          <w:rFonts w:asciiTheme="majorBidi" w:hAnsiTheme="majorBidi" w:cstheme="majorBidi"/>
          <w:i/>
          <w:iCs/>
          <w:sz w:val="20"/>
          <w:szCs w:val="20"/>
        </w:rPr>
        <w:t>E</w:t>
      </w:r>
      <w:r w:rsidR="004405DB" w:rsidRPr="0041211A">
        <w:rPr>
          <w:rFonts w:asciiTheme="majorBidi" w:hAnsiTheme="majorBidi" w:cstheme="majorBidi"/>
          <w:sz w:val="20"/>
          <w:szCs w:val="20"/>
        </w:rPr>
        <w:t>[.]</w:t>
      </w:r>
      <w:r w:rsidRPr="0041211A">
        <w:rPr>
          <w:rFonts w:asciiTheme="majorBidi" w:hAnsiTheme="majorBidi" w:cstheme="majorBidi"/>
          <w:sz w:val="20"/>
          <w:szCs w:val="20"/>
        </w:rPr>
        <w:t xml:space="preserve"> denotes expectation.</w:t>
      </w:r>
      <w:r w:rsidR="004405DB"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Since the link distance of </w:t>
      </w:r>
      <w:proofErr w:type="spellStart"/>
      <w:r w:rsidR="004405DB" w:rsidRPr="0041211A">
        <w:rPr>
          <w:rFonts w:asciiTheme="majorBidi" w:hAnsiTheme="majorBidi" w:cstheme="majorBidi"/>
          <w:i/>
          <w:iCs/>
          <w:sz w:val="20"/>
          <w:szCs w:val="20"/>
        </w:rPr>
        <w:t>h</w:t>
      </w:r>
      <w:r w:rsidR="004405DB" w:rsidRPr="0041211A">
        <w:rPr>
          <w:rFonts w:asciiTheme="majorBidi" w:hAnsiTheme="majorBidi" w:cstheme="majorBidi"/>
          <w:i/>
          <w:iCs/>
          <w:sz w:val="20"/>
          <w:szCs w:val="20"/>
          <w:vertAlign w:val="subscript"/>
        </w:rPr>
        <w:t>SiP</w:t>
      </w:r>
      <w:proofErr w:type="spellEnd"/>
      <w:r w:rsidR="004405DB" w:rsidRPr="0041211A">
        <w:rPr>
          <w:rFonts w:asciiTheme="majorBidi" w:hAnsiTheme="majorBidi" w:cstheme="majorBidi"/>
          <w:i/>
          <w:iCs/>
          <w:sz w:val="20"/>
          <w:szCs w:val="20"/>
        </w:rPr>
        <w:t xml:space="preserve"> </w:t>
      </w:r>
      <w:r w:rsidRPr="0041211A">
        <w:rPr>
          <w:rFonts w:asciiTheme="majorBidi" w:hAnsiTheme="majorBidi" w:cstheme="majorBidi"/>
          <w:sz w:val="20"/>
          <w:szCs w:val="20"/>
        </w:rPr>
        <w:t xml:space="preserve">is </w:t>
      </w:r>
      <w:proofErr w:type="spellStart"/>
      <w:r w:rsidR="004405DB" w:rsidRPr="0041211A">
        <w:rPr>
          <w:rFonts w:asciiTheme="majorBidi" w:hAnsiTheme="majorBidi" w:cstheme="majorBidi"/>
          <w:i/>
          <w:iCs/>
          <w:sz w:val="20"/>
          <w:szCs w:val="20"/>
        </w:rPr>
        <w:t>d</w:t>
      </w:r>
      <w:r w:rsidR="004405DB" w:rsidRPr="0041211A">
        <w:rPr>
          <w:rFonts w:asciiTheme="majorBidi" w:hAnsiTheme="majorBidi" w:cstheme="majorBidi"/>
          <w:i/>
          <w:iCs/>
          <w:sz w:val="20"/>
          <w:szCs w:val="20"/>
          <w:vertAlign w:val="subscript"/>
        </w:rPr>
        <w:t>SP</w:t>
      </w:r>
      <w:proofErr w:type="spellEnd"/>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 xml:space="preserve">for all </w:t>
      </w:r>
      <w:r w:rsidR="004405DB" w:rsidRPr="0041211A">
        <w:rPr>
          <w:rFonts w:asciiTheme="majorBidi" w:hAnsiTheme="majorBidi" w:cstheme="majorBidi"/>
          <w:i/>
          <w:iCs/>
          <w:sz w:val="20"/>
          <w:szCs w:val="20"/>
        </w:rPr>
        <w:t>i</w:t>
      </w:r>
      <w:r w:rsidRPr="0041211A">
        <w:rPr>
          <w:rFonts w:asciiTheme="majorBidi" w:hAnsiTheme="majorBidi" w:cstheme="majorBidi"/>
          <w:i/>
          <w:iCs/>
          <w:sz w:val="20"/>
          <w:szCs w:val="20"/>
        </w:rPr>
        <w:t xml:space="preserve"> </w:t>
      </w:r>
      <w:r w:rsidRPr="0041211A">
        <w:rPr>
          <w:rFonts w:ascii="Cambria Math" w:hAnsi="Cambria Math" w:cs="Cambria Math"/>
          <w:sz w:val="20"/>
          <w:szCs w:val="20"/>
        </w:rPr>
        <w:t>∈</w:t>
      </w:r>
      <w:r w:rsidR="004405DB" w:rsidRPr="0041211A">
        <w:rPr>
          <w:rFonts w:asciiTheme="majorBidi" w:hAnsiTheme="majorBidi" w:cstheme="majorBidi"/>
          <w:sz w:val="20"/>
          <w:szCs w:val="20"/>
        </w:rPr>
        <w:t xml:space="preserve"> </w:t>
      </w:r>
      <w:r w:rsidR="004405DB" w:rsidRPr="0041211A">
        <w:rPr>
          <w:rFonts w:asciiTheme="majorBidi" w:hAnsiTheme="majorBidi" w:cstheme="majorBidi"/>
          <w:b/>
          <w:bCs/>
          <w:sz w:val="20"/>
          <w:szCs w:val="20"/>
        </w:rPr>
        <w:t>M</w:t>
      </w:r>
      <w:r w:rsidRPr="0041211A">
        <w:rPr>
          <w:rFonts w:asciiTheme="majorBidi" w:hAnsiTheme="majorBidi" w:cstheme="majorBidi"/>
          <w:sz w:val="20"/>
          <w:szCs w:val="20"/>
        </w:rPr>
        <w:t xml:space="preserve">, </w:t>
      </w:r>
      <w:r w:rsidRPr="0041211A">
        <w:rPr>
          <w:rFonts w:ascii="Cambria Math" w:hAnsi="Cambria Math" w:cs="Cambria Math"/>
          <w:sz w:val="20"/>
          <w:szCs w:val="20"/>
        </w:rPr>
        <w:t>𝜆</w:t>
      </w:r>
      <w:proofErr w:type="spellStart"/>
      <w:r w:rsidR="00824530" w:rsidRPr="0041211A">
        <w:rPr>
          <w:rFonts w:asciiTheme="majorBidi" w:hAnsiTheme="majorBidi" w:cstheme="majorBidi"/>
          <w:i/>
          <w:iCs/>
          <w:sz w:val="20"/>
          <w:szCs w:val="20"/>
          <w:vertAlign w:val="subscript"/>
        </w:rPr>
        <w:t>SiP</w:t>
      </w:r>
      <w:proofErr w:type="spellEnd"/>
      <w:r w:rsidR="00824530" w:rsidRPr="0041211A">
        <w:rPr>
          <w:rFonts w:asciiTheme="majorBidi" w:hAnsiTheme="majorBidi" w:cstheme="majorBidi"/>
          <w:i/>
          <w:iCs/>
          <w:sz w:val="20"/>
          <w:szCs w:val="20"/>
        </w:rPr>
        <w:t xml:space="preserve"> </w:t>
      </w:r>
      <w:r w:rsidRPr="0041211A">
        <w:rPr>
          <w:rFonts w:asciiTheme="majorBidi" w:hAnsiTheme="majorBidi" w:cstheme="majorBidi"/>
          <w:sz w:val="20"/>
          <w:szCs w:val="20"/>
        </w:rPr>
        <w:t xml:space="preserve">is the same as </w:t>
      </w:r>
      <w:r w:rsidRPr="0041211A">
        <w:rPr>
          <w:rFonts w:ascii="Cambria Math" w:hAnsi="Cambria Math" w:cs="Cambria Math"/>
          <w:sz w:val="20"/>
          <w:szCs w:val="20"/>
        </w:rPr>
        <w:t>𝜆</w:t>
      </w:r>
      <w:proofErr w:type="gramStart"/>
      <w:r w:rsidR="00824530" w:rsidRPr="0041211A">
        <w:rPr>
          <w:rFonts w:asciiTheme="majorBidi" w:hAnsiTheme="majorBidi" w:cstheme="majorBidi"/>
          <w:i/>
          <w:iCs/>
          <w:sz w:val="20"/>
          <w:szCs w:val="20"/>
          <w:vertAlign w:val="subscript"/>
        </w:rPr>
        <w:t>SP</w:t>
      </w:r>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w:t>
      </w:r>
      <w:proofErr w:type="gramEnd"/>
      <w:r w:rsidRPr="0041211A">
        <w:rPr>
          <w:rFonts w:asciiTheme="majorBidi" w:hAnsiTheme="majorBidi" w:cstheme="majorBidi"/>
          <w:sz w:val="20"/>
          <w:szCs w:val="20"/>
        </w:rPr>
        <w:t xml:space="preserve"> The perfect channel information such as</w:t>
      </w:r>
      <w:r w:rsidR="00824530" w:rsidRPr="0041211A">
        <w:rPr>
          <w:rFonts w:asciiTheme="majorBidi" w:hAnsiTheme="majorBidi" w:cstheme="majorBidi"/>
          <w:sz w:val="20"/>
          <w:szCs w:val="20"/>
        </w:rPr>
        <w:t xml:space="preserve"> </w:t>
      </w:r>
      <w:r w:rsidR="00824530" w:rsidRPr="0041211A">
        <w:rPr>
          <w:rFonts w:asciiTheme="majorBidi" w:hAnsiTheme="majorBidi" w:cstheme="majorBidi"/>
          <w:position w:val="-12"/>
          <w:sz w:val="20"/>
          <w:szCs w:val="20"/>
        </w:rPr>
        <w:object w:dxaOrig="460" w:dyaOrig="400">
          <v:shape id="_x0000_i1028" type="#_x0000_t75" style="width:22.95pt;height:20.2pt" o:ole="">
            <v:imagedata r:id="rId12" o:title=""/>
          </v:shape>
          <o:OLEObject Type="Embed" ProgID="Equation.DSMT4" ShapeID="_x0000_i1028" DrawAspect="Content" ObjectID="_1462702335" r:id="rId13"/>
        </w:object>
      </w:r>
      <w:r w:rsidRPr="0041211A">
        <w:rPr>
          <w:rFonts w:asciiTheme="majorBidi" w:hAnsiTheme="majorBidi" w:cstheme="majorBidi"/>
          <w:sz w:val="20"/>
          <w:szCs w:val="20"/>
        </w:rPr>
        <w:t>at the secondary users is also assumed.</w:t>
      </w:r>
    </w:p>
    <w:p w:rsidR="0041211A" w:rsidRDefault="0041211A" w:rsidP="00824530">
      <w:pPr>
        <w:autoSpaceDE w:val="0"/>
        <w:autoSpaceDN w:val="0"/>
        <w:adjustRightInd w:val="0"/>
        <w:spacing w:after="0" w:line="240" w:lineRule="auto"/>
        <w:rPr>
          <w:rFonts w:asciiTheme="majorBidi" w:hAnsiTheme="majorBidi" w:cstheme="majorBidi"/>
          <w:sz w:val="20"/>
          <w:szCs w:val="20"/>
        </w:rPr>
      </w:pPr>
    </w:p>
    <w:p w:rsidR="0041211A" w:rsidRDefault="0041211A" w:rsidP="0041211A">
      <w:pPr>
        <w:autoSpaceDE w:val="0"/>
        <w:autoSpaceDN w:val="0"/>
        <w:adjustRightInd w:val="0"/>
        <w:spacing w:after="0" w:line="240" w:lineRule="auto"/>
        <w:jc w:val="center"/>
        <w:rPr>
          <w:rFonts w:asciiTheme="majorBidi" w:hAnsiTheme="majorBidi" w:cstheme="majorBidi"/>
          <w:sz w:val="20"/>
          <w:szCs w:val="20"/>
        </w:rPr>
      </w:pPr>
      <w:r>
        <w:rPr>
          <w:rFonts w:asciiTheme="majorBidi" w:hAnsiTheme="majorBidi" w:cstheme="majorBidi"/>
          <w:noProof/>
          <w:sz w:val="20"/>
          <w:szCs w:val="20"/>
        </w:rPr>
        <w:drawing>
          <wp:inline distT="0" distB="0" distL="0" distR="0" wp14:anchorId="26E730D8" wp14:editId="0E499D39">
            <wp:extent cx="3386295" cy="2447077"/>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8260" cy="2448497"/>
                    </a:xfrm>
                    <a:prstGeom prst="rect">
                      <a:avLst/>
                    </a:prstGeom>
                    <a:noFill/>
                    <a:ln>
                      <a:noFill/>
                    </a:ln>
                  </pic:spPr>
                </pic:pic>
              </a:graphicData>
            </a:graphic>
          </wp:inline>
        </w:drawing>
      </w:r>
    </w:p>
    <w:p w:rsidR="0041211A" w:rsidRPr="0041211A" w:rsidRDefault="0041211A" w:rsidP="00016320">
      <w:pPr>
        <w:autoSpaceDE w:val="0"/>
        <w:autoSpaceDN w:val="0"/>
        <w:adjustRightInd w:val="0"/>
        <w:spacing w:after="0" w:line="240" w:lineRule="auto"/>
        <w:rPr>
          <w:rFonts w:asciiTheme="majorBidi" w:hAnsiTheme="majorBidi" w:cstheme="majorBidi"/>
          <w:sz w:val="18"/>
          <w:szCs w:val="18"/>
        </w:rPr>
      </w:pPr>
      <w:proofErr w:type="gramStart"/>
      <w:r w:rsidRPr="0041211A">
        <w:rPr>
          <w:rFonts w:asciiTheme="majorBidi" w:hAnsiTheme="majorBidi" w:cstheme="majorBidi"/>
          <w:sz w:val="18"/>
          <w:szCs w:val="18"/>
        </w:rPr>
        <w:t>Fig. 1.</w:t>
      </w:r>
      <w:proofErr w:type="gramEnd"/>
      <w:r w:rsidRPr="0041211A">
        <w:rPr>
          <w:rFonts w:asciiTheme="majorBidi" w:hAnsiTheme="majorBidi" w:cstheme="majorBidi"/>
          <w:sz w:val="18"/>
          <w:szCs w:val="18"/>
        </w:rPr>
        <w:t xml:space="preserve"> System model of cognitive relay networks</w:t>
      </w:r>
    </w:p>
    <w:p w:rsidR="00824530" w:rsidRPr="0041211A" w:rsidRDefault="00824530" w:rsidP="00824530">
      <w:pPr>
        <w:autoSpaceDE w:val="0"/>
        <w:autoSpaceDN w:val="0"/>
        <w:adjustRightInd w:val="0"/>
        <w:spacing w:after="0" w:line="240" w:lineRule="auto"/>
        <w:rPr>
          <w:rFonts w:asciiTheme="majorBidi" w:hAnsiTheme="majorBidi" w:cstheme="majorBidi"/>
          <w:sz w:val="20"/>
          <w:szCs w:val="20"/>
        </w:rPr>
      </w:pPr>
    </w:p>
    <w:p w:rsidR="0033554A" w:rsidRPr="0041211A" w:rsidRDefault="0033554A" w:rsidP="00700EA3">
      <w:p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In the underlay approach of this paper, the secondary user can utilize the primary user’s spectrum so long as the</w:t>
      </w:r>
      <w:r w:rsidR="00824530" w:rsidRPr="0041211A">
        <w:rPr>
          <w:rFonts w:asciiTheme="majorBidi" w:hAnsiTheme="majorBidi" w:cstheme="majorBidi"/>
          <w:sz w:val="20"/>
          <w:szCs w:val="20"/>
        </w:rPr>
        <w:t xml:space="preserve"> </w:t>
      </w:r>
      <w:r w:rsidRPr="0041211A">
        <w:rPr>
          <w:rFonts w:asciiTheme="majorBidi" w:hAnsiTheme="majorBidi" w:cstheme="majorBidi"/>
          <w:sz w:val="20"/>
          <w:szCs w:val="20"/>
        </w:rPr>
        <w:t>interference it generates on the primary receiver remains below</w:t>
      </w:r>
      <w:r w:rsidR="00824530" w:rsidRPr="0041211A">
        <w:rPr>
          <w:rFonts w:asciiTheme="majorBidi" w:hAnsiTheme="majorBidi" w:cstheme="majorBidi"/>
          <w:sz w:val="20"/>
          <w:szCs w:val="20"/>
        </w:rPr>
        <w:t xml:space="preserve"> </w:t>
      </w:r>
      <w:r w:rsidRPr="0041211A">
        <w:rPr>
          <w:rFonts w:asciiTheme="majorBidi" w:hAnsiTheme="majorBidi" w:cstheme="majorBidi"/>
          <w:sz w:val="20"/>
          <w:szCs w:val="20"/>
        </w:rPr>
        <w:t>the interference threshold (</w:t>
      </w:r>
      <w:r w:rsidR="00824530" w:rsidRPr="0041211A">
        <w:rPr>
          <w:rFonts w:asciiTheme="majorBidi" w:hAnsiTheme="majorBidi" w:cstheme="majorBidi"/>
          <w:position w:val="-4"/>
          <w:sz w:val="20"/>
          <w:szCs w:val="20"/>
        </w:rPr>
        <w:object w:dxaOrig="200" w:dyaOrig="260">
          <v:shape id="_x0000_i1029" type="#_x0000_t75" style="width:9.9pt;height:13.05pt" o:ole="">
            <v:imagedata r:id="rId15" o:title=""/>
          </v:shape>
          <o:OLEObject Type="Embed" ProgID="Equation.DSMT4" ShapeID="_x0000_i1029" DrawAspect="Content" ObjectID="_1462702336" r:id="rId16"/>
        </w:object>
      </w:r>
      <w:r w:rsidRPr="0041211A">
        <w:rPr>
          <w:rFonts w:asciiTheme="majorBidi" w:hAnsiTheme="majorBidi" w:cstheme="majorBidi"/>
          <w:sz w:val="20"/>
          <w:szCs w:val="20"/>
        </w:rPr>
        <w:t xml:space="preserve">), </w:t>
      </w:r>
      <w:r w:rsidR="00824530" w:rsidRPr="0041211A">
        <w:rPr>
          <w:rFonts w:asciiTheme="majorBidi" w:hAnsiTheme="majorBidi" w:cstheme="majorBidi"/>
          <w:sz w:val="20"/>
          <w:szCs w:val="20"/>
        </w:rPr>
        <w:t>w</w:t>
      </w:r>
      <w:r w:rsidRPr="0041211A">
        <w:rPr>
          <w:rFonts w:asciiTheme="majorBidi" w:hAnsiTheme="majorBidi" w:cstheme="majorBidi"/>
          <w:sz w:val="20"/>
          <w:szCs w:val="20"/>
        </w:rPr>
        <w:t>hich is the maximum tolerable</w:t>
      </w:r>
      <w:r w:rsidR="00824530" w:rsidRPr="0041211A">
        <w:rPr>
          <w:rFonts w:asciiTheme="majorBidi" w:hAnsiTheme="majorBidi" w:cstheme="majorBidi"/>
          <w:sz w:val="20"/>
          <w:szCs w:val="20"/>
        </w:rPr>
        <w:t xml:space="preserve"> </w:t>
      </w:r>
      <w:r w:rsidRPr="0041211A">
        <w:rPr>
          <w:rFonts w:asciiTheme="majorBidi" w:hAnsiTheme="majorBidi" w:cstheme="majorBidi"/>
          <w:sz w:val="20"/>
          <w:szCs w:val="20"/>
        </w:rPr>
        <w:t>interference level at which the primary user can still maintain</w:t>
      </w:r>
      <w:r w:rsidR="00824530" w:rsidRPr="0041211A">
        <w:rPr>
          <w:rFonts w:asciiTheme="majorBidi" w:hAnsiTheme="majorBidi" w:cstheme="majorBidi"/>
          <w:sz w:val="20"/>
          <w:szCs w:val="20"/>
        </w:rPr>
        <w:t xml:space="preserve"> </w:t>
      </w:r>
      <w:r w:rsidRPr="0041211A">
        <w:rPr>
          <w:rFonts w:asciiTheme="majorBidi" w:hAnsiTheme="majorBidi" w:cstheme="majorBidi"/>
          <w:sz w:val="20"/>
          <w:szCs w:val="20"/>
        </w:rPr>
        <w:t>reliable communication [1]. For this reason, the secondary</w:t>
      </w:r>
      <w:r w:rsidR="00824530"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user’s transmission power is constrained </w:t>
      </w:r>
      <w:proofErr w:type="gramStart"/>
      <w:r w:rsidRPr="0041211A">
        <w:rPr>
          <w:rFonts w:asciiTheme="majorBidi" w:hAnsiTheme="majorBidi" w:cstheme="majorBidi"/>
          <w:sz w:val="20"/>
          <w:szCs w:val="20"/>
        </w:rPr>
        <w:t>as</w:t>
      </w:r>
      <w:r w:rsidR="00824530" w:rsidRPr="0041211A">
        <w:rPr>
          <w:rFonts w:asciiTheme="majorBidi" w:hAnsiTheme="majorBidi" w:cstheme="majorBidi"/>
          <w:sz w:val="20"/>
          <w:szCs w:val="20"/>
        </w:rPr>
        <w:t xml:space="preserve"> </w:t>
      </w:r>
      <w:r w:rsidR="0041211A" w:rsidRPr="0041211A">
        <w:rPr>
          <w:rFonts w:asciiTheme="majorBidi" w:hAnsiTheme="majorBidi" w:cstheme="majorBidi"/>
          <w:position w:val="-12"/>
          <w:sz w:val="20"/>
          <w:szCs w:val="20"/>
        </w:rPr>
        <w:object w:dxaOrig="1140" w:dyaOrig="400">
          <v:shape id="_x0000_i1030" type="#_x0000_t75" style="width:56.95pt;height:20.2pt" o:ole="">
            <v:imagedata r:id="rId17" o:title=""/>
          </v:shape>
          <o:OLEObject Type="Embed" ProgID="Equation.DSMT4" ShapeID="_x0000_i1030" DrawAspect="Content" ObjectID="_1462702337" r:id="rId18"/>
        </w:object>
      </w:r>
      <w:proofErr w:type="gramEnd"/>
      <w:r w:rsidRPr="0041211A">
        <w:rPr>
          <w:rFonts w:asciiTheme="majorBidi" w:hAnsiTheme="majorBidi" w:cstheme="majorBidi"/>
          <w:sz w:val="20"/>
          <w:szCs w:val="20"/>
        </w:rPr>
        <w:t>,</w:t>
      </w:r>
      <w:r w:rsidR="00824530"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where </w:t>
      </w:r>
      <w:proofErr w:type="spellStart"/>
      <w:r w:rsidR="00824530" w:rsidRPr="0041211A">
        <w:rPr>
          <w:rFonts w:asciiTheme="majorBidi" w:hAnsiTheme="majorBidi" w:cstheme="majorBidi"/>
          <w:i/>
          <w:iCs/>
          <w:sz w:val="20"/>
          <w:szCs w:val="20"/>
        </w:rPr>
        <w:t>P</w:t>
      </w:r>
      <w:r w:rsidR="00824530" w:rsidRPr="0041211A">
        <w:rPr>
          <w:rFonts w:asciiTheme="majorBidi" w:hAnsiTheme="majorBidi" w:cstheme="majorBidi"/>
          <w:i/>
          <w:iCs/>
          <w:sz w:val="20"/>
          <w:szCs w:val="20"/>
          <w:vertAlign w:val="subscript"/>
        </w:rPr>
        <w:t>k</w:t>
      </w:r>
      <w:proofErr w:type="spellEnd"/>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 xml:space="preserve">is the transmission </w:t>
      </w:r>
      <w:r w:rsidRPr="0041211A">
        <w:rPr>
          <w:rFonts w:asciiTheme="majorBidi" w:hAnsiTheme="majorBidi" w:cstheme="majorBidi"/>
          <w:sz w:val="20"/>
          <w:szCs w:val="20"/>
        </w:rPr>
        <w:lastRenderedPageBreak/>
        <w:t xml:space="preserve">power of </w:t>
      </w:r>
      <w:proofErr w:type="spellStart"/>
      <w:r w:rsidR="00824530" w:rsidRPr="0041211A">
        <w:rPr>
          <w:rFonts w:asciiTheme="majorBidi" w:hAnsiTheme="majorBidi" w:cstheme="majorBidi"/>
          <w:i/>
          <w:iCs/>
          <w:sz w:val="20"/>
          <w:szCs w:val="20"/>
        </w:rPr>
        <w:t>SU</w:t>
      </w:r>
      <w:r w:rsidR="00824530" w:rsidRPr="0041211A">
        <w:rPr>
          <w:rFonts w:asciiTheme="majorBidi" w:hAnsiTheme="majorBidi" w:cstheme="majorBidi"/>
          <w:i/>
          <w:iCs/>
          <w:sz w:val="20"/>
          <w:szCs w:val="20"/>
          <w:vertAlign w:val="subscript"/>
        </w:rPr>
        <w:t>k</w:t>
      </w:r>
      <w:proofErr w:type="spellEnd"/>
      <w:r w:rsidRPr="0041211A">
        <w:rPr>
          <w:rFonts w:asciiTheme="majorBidi" w:hAnsiTheme="majorBidi" w:cstheme="majorBidi"/>
          <w:sz w:val="20"/>
          <w:szCs w:val="20"/>
        </w:rPr>
        <w:t>; this constraint</w:t>
      </w:r>
      <w:r w:rsidR="00824530"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is called </w:t>
      </w:r>
      <w:r w:rsidRPr="0041211A">
        <w:rPr>
          <w:rFonts w:asciiTheme="majorBidi" w:hAnsiTheme="majorBidi" w:cstheme="majorBidi"/>
          <w:i/>
          <w:iCs/>
          <w:sz w:val="20"/>
          <w:szCs w:val="20"/>
        </w:rPr>
        <w:t>the interference constraint</w:t>
      </w:r>
      <w:r w:rsidRPr="0041211A">
        <w:rPr>
          <w:rFonts w:asciiTheme="majorBidi" w:hAnsiTheme="majorBidi" w:cstheme="majorBidi"/>
          <w:sz w:val="20"/>
          <w:szCs w:val="20"/>
        </w:rPr>
        <w:t>. In addition, there is also</w:t>
      </w:r>
      <w:r w:rsidR="00700EA3" w:rsidRPr="0041211A">
        <w:rPr>
          <w:rFonts w:asciiTheme="majorBidi" w:hAnsiTheme="majorBidi" w:cstheme="majorBidi"/>
          <w:sz w:val="20"/>
          <w:szCs w:val="20"/>
        </w:rPr>
        <w:t xml:space="preserve"> </w:t>
      </w:r>
      <w:r w:rsidRPr="0041211A">
        <w:rPr>
          <w:rFonts w:asciiTheme="majorBidi" w:hAnsiTheme="majorBidi" w:cstheme="majorBidi"/>
          <w:i/>
          <w:iCs/>
          <w:sz w:val="20"/>
          <w:szCs w:val="20"/>
        </w:rPr>
        <w:t>the maximum transmission power constraint</w:t>
      </w:r>
      <w:r w:rsidRPr="0041211A">
        <w:rPr>
          <w:rFonts w:asciiTheme="majorBidi" w:hAnsiTheme="majorBidi" w:cstheme="majorBidi"/>
          <w:sz w:val="20"/>
          <w:szCs w:val="20"/>
        </w:rPr>
        <w:t xml:space="preserve">, </w:t>
      </w:r>
      <w:r w:rsidR="00700EA3" w:rsidRPr="0041211A">
        <w:rPr>
          <w:rFonts w:asciiTheme="majorBidi" w:hAnsiTheme="majorBidi" w:cstheme="majorBidi"/>
          <w:position w:val="-10"/>
          <w:sz w:val="20"/>
          <w:szCs w:val="20"/>
        </w:rPr>
        <w:object w:dxaOrig="620" w:dyaOrig="320">
          <v:shape id="_x0000_i1031" type="#_x0000_t75" style="width:30.85pt;height:15.8pt" o:ole="">
            <v:imagedata r:id="rId19" o:title=""/>
          </v:shape>
          <o:OLEObject Type="Embed" ProgID="Equation.DSMT4" ShapeID="_x0000_i1031" DrawAspect="Content" ObjectID="_1462702338" r:id="rId20"/>
        </w:object>
      </w:r>
      <w:r w:rsidRPr="0041211A">
        <w:rPr>
          <w:rFonts w:asciiTheme="majorBidi" w:hAnsiTheme="majorBidi" w:cstheme="majorBidi"/>
          <w:sz w:val="20"/>
          <w:szCs w:val="20"/>
        </w:rPr>
        <w:t>where</w:t>
      </w:r>
      <w:r w:rsidR="00700EA3" w:rsidRPr="0041211A">
        <w:rPr>
          <w:rFonts w:asciiTheme="majorBidi" w:hAnsiTheme="majorBidi" w:cstheme="majorBidi"/>
          <w:sz w:val="20"/>
          <w:szCs w:val="20"/>
        </w:rPr>
        <w:t xml:space="preserve"> </w:t>
      </w:r>
      <w:r w:rsidR="00700EA3" w:rsidRPr="0041211A">
        <w:rPr>
          <w:rFonts w:asciiTheme="majorBidi" w:hAnsiTheme="majorBidi" w:cstheme="majorBidi"/>
          <w:position w:val="-4"/>
        </w:rPr>
        <w:object w:dxaOrig="220" w:dyaOrig="260">
          <v:shape id="_x0000_i1032" type="#_x0000_t75" style="width:11.1pt;height:13.05pt" o:ole="">
            <v:imagedata r:id="rId21" o:title=""/>
          </v:shape>
          <o:OLEObject Type="Embed" ProgID="Equation.DSMT4" ShapeID="_x0000_i1032" DrawAspect="Content" ObjectID="_1462702339" r:id="rId22"/>
        </w:object>
      </w:r>
      <w:r w:rsidRPr="0041211A">
        <w:rPr>
          <w:rFonts w:asciiTheme="majorBidi" w:hAnsiTheme="majorBidi" w:cstheme="majorBidi"/>
          <w:sz w:val="20"/>
          <w:szCs w:val="20"/>
        </w:rPr>
        <w:t>is the maximum transmission power [6]. By those two</w:t>
      </w:r>
      <w:r w:rsidR="00700EA3"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constraints, the transmission power constraint of </w:t>
      </w:r>
      <w:proofErr w:type="spellStart"/>
      <w:r w:rsidR="00700EA3" w:rsidRPr="0041211A">
        <w:rPr>
          <w:rFonts w:asciiTheme="majorBidi" w:hAnsiTheme="majorBidi" w:cstheme="majorBidi"/>
          <w:i/>
          <w:iCs/>
          <w:sz w:val="20"/>
          <w:szCs w:val="20"/>
        </w:rPr>
        <w:t>SU</w:t>
      </w:r>
      <w:r w:rsidR="00700EA3" w:rsidRPr="0041211A">
        <w:rPr>
          <w:rFonts w:asciiTheme="majorBidi" w:hAnsiTheme="majorBidi" w:cstheme="majorBidi"/>
          <w:i/>
          <w:iCs/>
          <w:sz w:val="20"/>
          <w:szCs w:val="20"/>
          <w:vertAlign w:val="subscript"/>
        </w:rPr>
        <w:t>k</w:t>
      </w:r>
      <w:proofErr w:type="spellEnd"/>
      <w:r w:rsidRPr="0041211A">
        <w:rPr>
          <w:rFonts w:asciiTheme="majorBidi" w:hAnsiTheme="majorBidi" w:cstheme="majorBidi"/>
          <w:i/>
          <w:iCs/>
          <w:sz w:val="20"/>
          <w:szCs w:val="20"/>
        </w:rPr>
        <w:t xml:space="preserve"> </w:t>
      </w:r>
      <w:r w:rsidRPr="0041211A">
        <w:rPr>
          <w:rFonts w:asciiTheme="majorBidi" w:hAnsiTheme="majorBidi" w:cstheme="majorBidi"/>
          <w:sz w:val="20"/>
          <w:szCs w:val="20"/>
        </w:rPr>
        <w:t>becomes</w:t>
      </w:r>
      <w:r w:rsidR="00700EA3" w:rsidRPr="0041211A">
        <w:rPr>
          <w:rFonts w:asciiTheme="majorBidi" w:hAnsiTheme="majorBidi" w:cstheme="majorBidi"/>
          <w:sz w:val="20"/>
          <w:szCs w:val="20"/>
        </w:rPr>
        <w:t xml:space="preserve"> </w:t>
      </w:r>
      <w:r w:rsidRPr="0041211A">
        <w:rPr>
          <w:rFonts w:asciiTheme="majorBidi" w:hAnsiTheme="majorBidi" w:cstheme="majorBidi"/>
          <w:sz w:val="20"/>
          <w:szCs w:val="20"/>
        </w:rPr>
        <w:t>as follows [6], [9]:</w:t>
      </w:r>
    </w:p>
    <w:p w:rsidR="0033554A" w:rsidRPr="0041211A" w:rsidRDefault="0033554A" w:rsidP="0033554A">
      <w:pPr>
        <w:jc w:val="center"/>
        <w:rPr>
          <w:rFonts w:asciiTheme="majorBidi" w:hAnsiTheme="majorBidi" w:cstheme="majorBidi"/>
          <w:sz w:val="20"/>
          <w:szCs w:val="20"/>
        </w:rPr>
      </w:pPr>
      <w:r w:rsidRPr="0041211A">
        <w:rPr>
          <w:rFonts w:asciiTheme="majorBidi" w:hAnsiTheme="majorBidi" w:cstheme="majorBidi"/>
          <w:position w:val="-34"/>
          <w:sz w:val="20"/>
          <w:szCs w:val="20"/>
        </w:rPr>
        <w:object w:dxaOrig="1740" w:dyaOrig="780">
          <v:shape id="_x0000_i1033" type="#_x0000_t75" style="width:87.05pt;height:39.15pt" o:ole="">
            <v:imagedata r:id="rId23" o:title=""/>
          </v:shape>
          <o:OLEObject Type="Embed" ProgID="Equation.DSMT4" ShapeID="_x0000_i1033" DrawAspect="Content" ObjectID="_1462702340" r:id="rId24"/>
        </w:object>
      </w:r>
      <w:r w:rsidR="008F4E04" w:rsidRPr="0041211A">
        <w:rPr>
          <w:rFonts w:asciiTheme="majorBidi" w:hAnsiTheme="majorBidi" w:cstheme="majorBidi"/>
          <w:sz w:val="20"/>
          <w:szCs w:val="20"/>
        </w:rPr>
        <w:tab/>
        <w:t>(1)</w:t>
      </w:r>
    </w:p>
    <w:p w:rsidR="0033554A" w:rsidRPr="0041211A" w:rsidRDefault="0033554A" w:rsidP="00700EA3">
      <w:p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If the secondary source transmits data with the help of the</w:t>
      </w:r>
      <w:r w:rsidR="00700EA3" w:rsidRPr="0041211A">
        <w:rPr>
          <w:rFonts w:asciiTheme="majorBidi" w:hAnsiTheme="majorBidi" w:cstheme="majorBidi"/>
          <w:sz w:val="20"/>
          <w:szCs w:val="20"/>
        </w:rPr>
        <w:t xml:space="preserve"> </w:t>
      </w:r>
      <w:proofErr w:type="spellStart"/>
      <w:r w:rsidR="00700EA3" w:rsidRPr="0041211A">
        <w:rPr>
          <w:rFonts w:asciiTheme="majorBidi" w:hAnsiTheme="majorBidi" w:cstheme="majorBidi"/>
          <w:i/>
          <w:iCs/>
          <w:sz w:val="20"/>
          <w:szCs w:val="20"/>
        </w:rPr>
        <w:t>k</w:t>
      </w:r>
      <w:r w:rsidRPr="0041211A">
        <w:rPr>
          <w:rFonts w:asciiTheme="majorBidi" w:hAnsiTheme="majorBidi" w:cstheme="majorBidi"/>
          <w:sz w:val="20"/>
          <w:szCs w:val="20"/>
        </w:rPr>
        <w:t>th</w:t>
      </w:r>
      <w:proofErr w:type="spellEnd"/>
      <w:r w:rsidRPr="0041211A">
        <w:rPr>
          <w:rFonts w:asciiTheme="majorBidi" w:hAnsiTheme="majorBidi" w:cstheme="majorBidi"/>
          <w:sz w:val="20"/>
          <w:szCs w:val="20"/>
        </w:rPr>
        <w:t xml:space="preserve"> potential relay in dual-hop, known to be the most efficient</w:t>
      </w:r>
      <w:r w:rsidR="00700EA3" w:rsidRPr="0041211A">
        <w:rPr>
          <w:rFonts w:asciiTheme="majorBidi" w:hAnsiTheme="majorBidi" w:cstheme="majorBidi"/>
          <w:sz w:val="20"/>
          <w:szCs w:val="20"/>
        </w:rPr>
        <w:t xml:space="preserve"> </w:t>
      </w:r>
      <w:r w:rsidRPr="0041211A">
        <w:rPr>
          <w:rFonts w:asciiTheme="majorBidi" w:hAnsiTheme="majorBidi" w:cstheme="majorBidi"/>
          <w:sz w:val="20"/>
          <w:szCs w:val="20"/>
        </w:rPr>
        <w:t>multi-hop transmission with respect to system capacity [8],</w:t>
      </w:r>
      <w:r w:rsidR="00700EA3" w:rsidRPr="0041211A">
        <w:rPr>
          <w:rFonts w:asciiTheme="majorBidi" w:hAnsiTheme="majorBidi" w:cstheme="majorBidi"/>
          <w:sz w:val="20"/>
          <w:szCs w:val="20"/>
        </w:rPr>
        <w:t xml:space="preserve"> </w:t>
      </w:r>
      <w:r w:rsidRPr="0041211A">
        <w:rPr>
          <w:rFonts w:asciiTheme="majorBidi" w:hAnsiTheme="majorBidi" w:cstheme="majorBidi"/>
          <w:sz w:val="20"/>
          <w:szCs w:val="20"/>
        </w:rPr>
        <w:t>the capacity of the secondary user based on a unit bandwidth</w:t>
      </w:r>
      <w:r w:rsidR="00700EA3" w:rsidRPr="0041211A">
        <w:rPr>
          <w:rFonts w:asciiTheme="majorBidi" w:hAnsiTheme="majorBidi" w:cstheme="majorBidi"/>
          <w:sz w:val="20"/>
          <w:szCs w:val="20"/>
        </w:rPr>
        <w:t xml:space="preserve"> </w:t>
      </w:r>
      <w:r w:rsidRPr="0041211A">
        <w:rPr>
          <w:rFonts w:asciiTheme="majorBidi" w:hAnsiTheme="majorBidi" w:cstheme="majorBidi"/>
          <w:sz w:val="20"/>
          <w:szCs w:val="20"/>
        </w:rPr>
        <w:t>becomes as follows [8]:</w:t>
      </w:r>
    </w:p>
    <w:p w:rsidR="00700EA3" w:rsidRPr="0041211A" w:rsidRDefault="00700EA3" w:rsidP="00700EA3">
      <w:pPr>
        <w:autoSpaceDE w:val="0"/>
        <w:autoSpaceDN w:val="0"/>
        <w:adjustRightInd w:val="0"/>
        <w:spacing w:after="0" w:line="240" w:lineRule="auto"/>
        <w:rPr>
          <w:rFonts w:asciiTheme="majorBidi" w:hAnsiTheme="majorBidi" w:cstheme="majorBidi"/>
          <w:sz w:val="20"/>
          <w:szCs w:val="20"/>
        </w:rPr>
      </w:pPr>
    </w:p>
    <w:p w:rsidR="0033554A" w:rsidRPr="0041211A" w:rsidRDefault="000B166E" w:rsidP="0033554A">
      <w:pPr>
        <w:jc w:val="center"/>
        <w:rPr>
          <w:rFonts w:asciiTheme="majorBidi" w:hAnsiTheme="majorBidi" w:cstheme="majorBidi"/>
          <w:sz w:val="20"/>
          <w:szCs w:val="20"/>
        </w:rPr>
      </w:pPr>
      <w:r w:rsidRPr="0041211A">
        <w:rPr>
          <w:rFonts w:asciiTheme="majorBidi" w:hAnsiTheme="majorBidi" w:cstheme="majorBidi"/>
          <w:position w:val="-36"/>
          <w:sz w:val="20"/>
          <w:szCs w:val="20"/>
        </w:rPr>
        <w:object w:dxaOrig="4420" w:dyaOrig="820">
          <v:shape id="_x0000_i1092" type="#_x0000_t75" style="width:221.15pt;height:41.15pt" o:ole="">
            <v:imagedata r:id="rId25" o:title=""/>
          </v:shape>
          <o:OLEObject Type="Embed" ProgID="Equation.DSMT4" ShapeID="_x0000_i1092" DrawAspect="Content" ObjectID="_1462702341" r:id="rId26"/>
        </w:object>
      </w:r>
      <w:r w:rsidR="008F4E04" w:rsidRPr="0041211A">
        <w:rPr>
          <w:rFonts w:asciiTheme="majorBidi" w:hAnsiTheme="majorBidi" w:cstheme="majorBidi"/>
          <w:sz w:val="20"/>
          <w:szCs w:val="20"/>
        </w:rPr>
        <w:tab/>
        <w:t>(2)</w:t>
      </w:r>
    </w:p>
    <w:p w:rsidR="0033554A" w:rsidRPr="0041211A" w:rsidRDefault="0033554A" w:rsidP="00700EA3">
      <w:p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In (2), 1/2 is from the dual-hop transmission in two time slots</w:t>
      </w:r>
      <w:r w:rsidR="00700EA3"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and </w:t>
      </w:r>
      <w:r w:rsidR="00700EA3" w:rsidRPr="0041211A">
        <w:rPr>
          <w:rFonts w:asciiTheme="majorBidi" w:hAnsiTheme="majorBidi" w:cstheme="majorBidi"/>
          <w:i/>
          <w:iCs/>
          <w:sz w:val="20"/>
          <w:szCs w:val="20"/>
        </w:rPr>
        <w:t>N</w:t>
      </w:r>
      <w:r w:rsidR="00700EA3" w:rsidRPr="0041211A">
        <w:rPr>
          <w:rFonts w:asciiTheme="majorBidi" w:hAnsiTheme="majorBidi" w:cstheme="majorBidi"/>
          <w:sz w:val="20"/>
          <w:szCs w:val="20"/>
          <w:vertAlign w:val="subscript"/>
        </w:rPr>
        <w:t>0</w:t>
      </w:r>
      <w:r w:rsidRPr="0041211A">
        <w:rPr>
          <w:rFonts w:asciiTheme="majorBidi" w:hAnsiTheme="majorBidi" w:cstheme="majorBidi"/>
          <w:i/>
          <w:iCs/>
          <w:sz w:val="14"/>
          <w:szCs w:val="14"/>
        </w:rPr>
        <w:t xml:space="preserve"> </w:t>
      </w:r>
      <w:r w:rsidRPr="0041211A">
        <w:rPr>
          <w:rFonts w:asciiTheme="majorBidi" w:hAnsiTheme="majorBidi" w:cstheme="majorBidi"/>
          <w:sz w:val="20"/>
          <w:szCs w:val="20"/>
        </w:rPr>
        <w:t>is the noise variance. In addition, any interference from</w:t>
      </w:r>
      <w:r w:rsidR="00700EA3" w:rsidRPr="0041211A">
        <w:rPr>
          <w:rFonts w:asciiTheme="majorBidi" w:hAnsiTheme="majorBidi" w:cstheme="majorBidi"/>
          <w:sz w:val="20"/>
          <w:szCs w:val="20"/>
        </w:rPr>
        <w:t xml:space="preserve"> </w:t>
      </w:r>
      <w:r w:rsidRPr="0041211A">
        <w:rPr>
          <w:rFonts w:asciiTheme="majorBidi" w:hAnsiTheme="majorBidi" w:cstheme="majorBidi"/>
          <w:sz w:val="20"/>
          <w:szCs w:val="20"/>
        </w:rPr>
        <w:t xml:space="preserve">the primary transmitter is assumed to be </w:t>
      </w:r>
      <w:r w:rsidR="00700EA3" w:rsidRPr="0041211A">
        <w:rPr>
          <w:rFonts w:asciiTheme="majorBidi" w:hAnsiTheme="majorBidi" w:cstheme="majorBidi"/>
          <w:sz w:val="20"/>
          <w:szCs w:val="20"/>
        </w:rPr>
        <w:t>negligible</w:t>
      </w:r>
      <w:r w:rsidRPr="0041211A">
        <w:rPr>
          <w:rFonts w:asciiTheme="majorBidi" w:hAnsiTheme="majorBidi" w:cstheme="majorBidi"/>
          <w:sz w:val="20"/>
          <w:szCs w:val="20"/>
        </w:rPr>
        <w:t>.</w:t>
      </w:r>
    </w:p>
    <w:p w:rsidR="00700EA3" w:rsidRPr="0041211A" w:rsidRDefault="00700EA3" w:rsidP="00700EA3">
      <w:pPr>
        <w:autoSpaceDE w:val="0"/>
        <w:autoSpaceDN w:val="0"/>
        <w:adjustRightInd w:val="0"/>
        <w:spacing w:after="0" w:line="240" w:lineRule="auto"/>
        <w:rPr>
          <w:rFonts w:asciiTheme="majorBidi" w:hAnsiTheme="majorBidi" w:cstheme="majorBidi"/>
          <w:sz w:val="20"/>
          <w:szCs w:val="20"/>
        </w:rPr>
      </w:pPr>
    </w:p>
    <w:p w:rsidR="00700EA3" w:rsidRPr="0041211A" w:rsidRDefault="0041211A">
      <w:pPr>
        <w:rPr>
          <w:rFonts w:asciiTheme="majorBidi" w:hAnsiTheme="majorBidi" w:cstheme="majorBidi"/>
          <w:b/>
          <w:bCs/>
          <w:sz w:val="24"/>
          <w:szCs w:val="24"/>
        </w:rPr>
      </w:pPr>
      <w:r w:rsidRPr="0041211A">
        <w:rPr>
          <w:rFonts w:asciiTheme="majorBidi" w:hAnsiTheme="majorBidi" w:cstheme="majorBidi"/>
          <w:b/>
          <w:bCs/>
          <w:sz w:val="24"/>
          <w:szCs w:val="24"/>
        </w:rPr>
        <w:t xml:space="preserve">III. </w:t>
      </w:r>
      <w:r w:rsidR="00DF7152" w:rsidRPr="0041211A">
        <w:rPr>
          <w:rFonts w:asciiTheme="majorBidi" w:hAnsiTheme="majorBidi" w:cstheme="majorBidi"/>
          <w:b/>
          <w:bCs/>
          <w:sz w:val="24"/>
          <w:szCs w:val="24"/>
        </w:rPr>
        <w:t>Outage Analysis of Cognitive Relay Networks</w:t>
      </w:r>
    </w:p>
    <w:p w:rsidR="00700EA3" w:rsidRPr="0041211A" w:rsidRDefault="00DF7152" w:rsidP="00DF7152">
      <w:pPr>
        <w:autoSpaceDE w:val="0"/>
        <w:autoSpaceDN w:val="0"/>
        <w:adjustRightInd w:val="0"/>
        <w:spacing w:after="0" w:line="240" w:lineRule="auto"/>
        <w:rPr>
          <w:rFonts w:asciiTheme="majorBidi" w:hAnsiTheme="majorBidi" w:cstheme="majorBidi"/>
          <w:sz w:val="20"/>
          <w:szCs w:val="20"/>
        </w:rPr>
      </w:pPr>
      <w:r w:rsidRPr="0041211A">
        <w:rPr>
          <w:rFonts w:asciiTheme="majorBidi" w:hAnsiTheme="majorBidi" w:cstheme="majorBidi"/>
          <w:sz w:val="20"/>
          <w:szCs w:val="20"/>
        </w:rPr>
        <w:t>This section presents an appropriate relay selection criterion for cognitive relay networks. It also analyzes the relay transmission performance in terms of the outage probability, and compare</w:t>
      </w:r>
      <w:r w:rsidR="00824BA3" w:rsidRPr="0041211A">
        <w:rPr>
          <w:rFonts w:asciiTheme="majorBidi" w:hAnsiTheme="majorBidi" w:cstheme="majorBidi"/>
          <w:sz w:val="20"/>
          <w:szCs w:val="20"/>
        </w:rPr>
        <w:t>s</w:t>
      </w:r>
      <w:r w:rsidRPr="0041211A">
        <w:rPr>
          <w:rFonts w:asciiTheme="majorBidi" w:hAnsiTheme="majorBidi" w:cstheme="majorBidi"/>
          <w:sz w:val="20"/>
          <w:szCs w:val="20"/>
        </w:rPr>
        <w:t xml:space="preserve"> it to that of conventional relay networks.</w:t>
      </w:r>
    </w:p>
    <w:p w:rsidR="00700EA3" w:rsidRPr="0041211A" w:rsidRDefault="00700EA3">
      <w:pPr>
        <w:rPr>
          <w:rFonts w:asciiTheme="majorBidi" w:hAnsiTheme="majorBidi" w:cstheme="majorBidi"/>
          <w:sz w:val="20"/>
          <w:szCs w:val="20"/>
        </w:rPr>
      </w:pPr>
    </w:p>
    <w:p w:rsidR="00DF7152" w:rsidRPr="0041211A" w:rsidRDefault="00DF7152" w:rsidP="00DF7152">
      <w:pPr>
        <w:pStyle w:val="ListParagraph"/>
        <w:numPr>
          <w:ilvl w:val="0"/>
          <w:numId w:val="9"/>
        </w:numPr>
        <w:rPr>
          <w:rFonts w:asciiTheme="majorBidi" w:hAnsiTheme="majorBidi" w:cstheme="majorBidi"/>
          <w:b/>
          <w:bCs/>
        </w:rPr>
      </w:pPr>
      <w:r w:rsidRPr="0041211A">
        <w:rPr>
          <w:rFonts w:asciiTheme="majorBidi" w:hAnsiTheme="majorBidi" w:cstheme="majorBidi"/>
          <w:b/>
          <w:bCs/>
        </w:rPr>
        <w:t>Cognitive Relay Networks</w:t>
      </w:r>
    </w:p>
    <w:p w:rsidR="00DF7152" w:rsidRDefault="00DF7152" w:rsidP="00DF7152">
      <w:pPr>
        <w:pStyle w:val="ListParagraph"/>
        <w:autoSpaceDE w:val="0"/>
        <w:autoSpaceDN w:val="0"/>
        <w:adjustRightInd w:val="0"/>
        <w:spacing w:after="0" w:line="240" w:lineRule="auto"/>
        <w:rPr>
          <w:rFonts w:ascii="Times-Roman" w:hAnsi="Times-Roman" w:cs="Times-Roman"/>
          <w:sz w:val="20"/>
          <w:szCs w:val="20"/>
        </w:rPr>
      </w:pPr>
    </w:p>
    <w:p w:rsidR="00DF7152" w:rsidRDefault="00DF7152" w:rsidP="00DF7152">
      <w:pPr>
        <w:autoSpaceDE w:val="0"/>
        <w:autoSpaceDN w:val="0"/>
        <w:adjustRightInd w:val="0"/>
        <w:spacing w:after="0" w:line="240" w:lineRule="auto"/>
        <w:rPr>
          <w:rFonts w:ascii="Times-Roman" w:hAnsi="Times-Roman" w:cs="Times-Roman"/>
          <w:sz w:val="20"/>
          <w:szCs w:val="20"/>
        </w:rPr>
      </w:pPr>
      <w:r w:rsidRPr="00DF7152">
        <w:rPr>
          <w:rFonts w:ascii="Times-Roman" w:hAnsi="Times-Roman" w:cs="Times-Roman"/>
          <w:sz w:val="20"/>
          <w:szCs w:val="20"/>
        </w:rPr>
        <w:t>A variety of criteria for relay selection have</w:t>
      </w:r>
      <w:r>
        <w:rPr>
          <w:rFonts w:ascii="Times-Roman" w:hAnsi="Times-Roman" w:cs="Times-Roman"/>
          <w:sz w:val="20"/>
          <w:szCs w:val="20"/>
        </w:rPr>
        <w:t xml:space="preserve"> </w:t>
      </w:r>
      <w:r w:rsidRPr="00DF7152">
        <w:rPr>
          <w:rFonts w:ascii="Times-Roman" w:hAnsi="Times-Roman" w:cs="Times-Roman"/>
          <w:sz w:val="20"/>
          <w:szCs w:val="20"/>
        </w:rPr>
        <w:t>been proposed as a way of maximizing capacity or minimizing</w:t>
      </w:r>
      <w:r>
        <w:rPr>
          <w:rFonts w:ascii="Times-Roman" w:hAnsi="Times-Roman" w:cs="Times-Roman"/>
          <w:sz w:val="20"/>
          <w:szCs w:val="20"/>
        </w:rPr>
        <w:t xml:space="preserve"> </w:t>
      </w:r>
      <w:r w:rsidRPr="00DF7152">
        <w:rPr>
          <w:rFonts w:ascii="Times-Roman" w:hAnsi="Times-Roman" w:cs="Times-Roman"/>
          <w:sz w:val="20"/>
          <w:szCs w:val="20"/>
        </w:rPr>
        <w:t>outage probability in conventional relay networks [15]-[17].</w:t>
      </w:r>
      <w:r>
        <w:rPr>
          <w:rFonts w:ascii="Times-Roman" w:hAnsi="Times-Roman" w:cs="Times-Roman"/>
          <w:sz w:val="20"/>
          <w:szCs w:val="20"/>
        </w:rPr>
        <w:t xml:space="preserve"> </w:t>
      </w:r>
      <w:r w:rsidRPr="00DF7152">
        <w:rPr>
          <w:rFonts w:ascii="Times-Roman" w:hAnsi="Times-Roman" w:cs="Times-Roman"/>
          <w:sz w:val="20"/>
          <w:szCs w:val="20"/>
        </w:rPr>
        <w:t xml:space="preserve">The </w:t>
      </w:r>
      <w:r w:rsidRPr="00DF7152">
        <w:rPr>
          <w:rFonts w:ascii="Times-Italic" w:hAnsi="Times-Italic" w:cs="Times-Italic"/>
          <w:i/>
          <w:iCs/>
          <w:sz w:val="20"/>
          <w:szCs w:val="20"/>
        </w:rPr>
        <w:t xml:space="preserve">max-min </w:t>
      </w:r>
      <w:r w:rsidRPr="00DF7152">
        <w:rPr>
          <w:rFonts w:ascii="Times-Roman" w:hAnsi="Times-Roman" w:cs="Times-Roman"/>
          <w:sz w:val="20"/>
          <w:szCs w:val="20"/>
        </w:rPr>
        <w:t>criterion, which maximizes the minimum of</w:t>
      </w:r>
      <w:r>
        <w:rPr>
          <w:rFonts w:ascii="Times-Roman" w:hAnsi="Times-Roman" w:cs="Times-Roman"/>
          <w:sz w:val="20"/>
          <w:szCs w:val="20"/>
        </w:rPr>
        <w:t xml:space="preserve"> </w:t>
      </w:r>
      <w:r w:rsidRPr="00DF7152">
        <w:rPr>
          <w:rFonts w:ascii="Times-Roman" w:hAnsi="Times-Roman" w:cs="Times-Roman"/>
          <w:sz w:val="20"/>
          <w:szCs w:val="20"/>
        </w:rPr>
        <w:t>signal-to-noise ratios (SNRs) of the source-relay link and</w:t>
      </w:r>
      <w:r>
        <w:rPr>
          <w:rFonts w:ascii="Times-Roman" w:hAnsi="Times-Roman" w:cs="Times-Roman"/>
          <w:sz w:val="20"/>
          <w:szCs w:val="20"/>
        </w:rPr>
        <w:t xml:space="preserve"> </w:t>
      </w:r>
      <w:r w:rsidRPr="00DF7152">
        <w:rPr>
          <w:rFonts w:ascii="Times-Roman" w:hAnsi="Times-Roman" w:cs="Times-Roman"/>
          <w:sz w:val="20"/>
          <w:szCs w:val="20"/>
        </w:rPr>
        <w:t>relay-destination link, has proven optimal for this purpose</w:t>
      </w:r>
      <w:r>
        <w:rPr>
          <w:rFonts w:ascii="Times-Roman" w:hAnsi="Times-Roman" w:cs="Times-Roman"/>
          <w:sz w:val="20"/>
          <w:szCs w:val="20"/>
        </w:rPr>
        <w:t xml:space="preserve"> </w:t>
      </w:r>
      <w:r w:rsidRPr="00DF7152">
        <w:rPr>
          <w:rFonts w:ascii="Times-Roman" w:hAnsi="Times-Roman" w:cs="Times-Roman"/>
          <w:sz w:val="20"/>
          <w:szCs w:val="20"/>
        </w:rPr>
        <w:t>[16]. Hence, a relay selection criterion in conventional relay</w:t>
      </w:r>
      <w:r>
        <w:rPr>
          <w:rFonts w:ascii="Times-Roman" w:hAnsi="Times-Roman" w:cs="Times-Roman"/>
          <w:sz w:val="20"/>
          <w:szCs w:val="20"/>
        </w:rPr>
        <w:t xml:space="preserve"> </w:t>
      </w:r>
      <w:r w:rsidRPr="00DF7152">
        <w:rPr>
          <w:rFonts w:ascii="Times-Roman" w:hAnsi="Times-Roman" w:cs="Times-Roman"/>
          <w:sz w:val="20"/>
          <w:szCs w:val="20"/>
        </w:rPr>
        <w:t>networks is defined as follows [16], [17]:</w:t>
      </w:r>
    </w:p>
    <w:p w:rsidR="00DF7152" w:rsidRDefault="00DF7152" w:rsidP="00DF7152">
      <w:pPr>
        <w:autoSpaceDE w:val="0"/>
        <w:autoSpaceDN w:val="0"/>
        <w:adjustRightInd w:val="0"/>
        <w:spacing w:after="0" w:line="240" w:lineRule="auto"/>
        <w:rPr>
          <w:rFonts w:ascii="Times-Roman" w:hAnsi="Times-Roman" w:cs="Times-Roman"/>
          <w:sz w:val="20"/>
          <w:szCs w:val="20"/>
        </w:rPr>
      </w:pPr>
    </w:p>
    <w:p w:rsidR="00DF7152" w:rsidRPr="00DF7152" w:rsidRDefault="00DF7152" w:rsidP="008F4E04">
      <w:pPr>
        <w:autoSpaceDE w:val="0"/>
        <w:autoSpaceDN w:val="0"/>
        <w:adjustRightInd w:val="0"/>
        <w:spacing w:after="0" w:line="240" w:lineRule="auto"/>
        <w:jc w:val="center"/>
        <w:rPr>
          <w:rFonts w:ascii="Arial" w:hAnsi="Arial" w:cs="Arial"/>
          <w:sz w:val="20"/>
          <w:szCs w:val="20"/>
        </w:rPr>
      </w:pPr>
      <w:r w:rsidRPr="00DF7152">
        <w:rPr>
          <w:rFonts w:ascii="Arial" w:hAnsi="Arial" w:cs="Arial"/>
          <w:position w:val="-20"/>
          <w:sz w:val="20"/>
          <w:szCs w:val="20"/>
        </w:rPr>
        <w:object w:dxaOrig="2560" w:dyaOrig="480">
          <v:shape id="_x0000_i1034" type="#_x0000_t75" style="width:128.2pt;height:24.15pt" o:ole="">
            <v:imagedata r:id="rId27" o:title=""/>
          </v:shape>
          <o:OLEObject Type="Embed" ProgID="Equation.DSMT4" ShapeID="_x0000_i1034" DrawAspect="Content" ObjectID="_1462702342" r:id="rId28"/>
        </w:object>
      </w:r>
      <w:r w:rsidR="008F4E04">
        <w:rPr>
          <w:rFonts w:ascii="Arial" w:hAnsi="Arial" w:cs="Arial"/>
          <w:sz w:val="20"/>
          <w:szCs w:val="20"/>
        </w:rPr>
        <w:tab/>
      </w:r>
      <w:r w:rsidR="008F4E04">
        <w:rPr>
          <w:rFonts w:ascii="Arial" w:hAnsi="Arial" w:cs="Arial"/>
          <w:sz w:val="20"/>
          <w:szCs w:val="20"/>
        </w:rPr>
        <w:tab/>
      </w:r>
      <w:r w:rsidR="008F4E04" w:rsidRPr="00016320">
        <w:rPr>
          <w:rFonts w:asciiTheme="majorBidi" w:hAnsiTheme="majorBidi" w:cstheme="majorBidi"/>
          <w:sz w:val="20"/>
          <w:szCs w:val="20"/>
        </w:rPr>
        <w:t>(3)</w:t>
      </w:r>
    </w:p>
    <w:p w:rsidR="008F4E04" w:rsidRDefault="008F4E04" w:rsidP="008F4E0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Where </w:t>
      </w:r>
      <w:r w:rsidRPr="008F4E04">
        <w:rPr>
          <w:rFonts w:ascii="Times-Roman" w:hAnsi="Times-Roman" w:cs="Times-Roman"/>
          <w:i/>
          <w:iCs/>
          <w:sz w:val="20"/>
          <w:szCs w:val="20"/>
        </w:rPr>
        <w:t>l</w:t>
      </w:r>
      <w:r>
        <w:rPr>
          <w:rFonts w:ascii="Times-Roman" w:hAnsi="Times-Roman" w:cs="Times-Roman"/>
          <w:sz w:val="20"/>
          <w:szCs w:val="20"/>
        </w:rPr>
        <w:t>* is the selected relay index in conventional relay networks. Thus, the relay is chosen based on the channel</w:t>
      </w:r>
    </w:p>
    <w:p w:rsidR="008F4E04" w:rsidRDefault="008F4E04" w:rsidP="00446113">
      <w:pPr>
        <w:autoSpaceDE w:val="0"/>
        <w:autoSpaceDN w:val="0"/>
        <w:adjustRightInd w:val="0"/>
        <w:spacing w:after="0" w:line="240" w:lineRule="auto"/>
        <w:rPr>
          <w:rFonts w:ascii="CMMI7" w:hAnsi="CMMI7" w:cs="CMMI7"/>
          <w:i/>
          <w:iCs/>
          <w:sz w:val="14"/>
          <w:szCs w:val="14"/>
        </w:rPr>
      </w:pPr>
      <w:proofErr w:type="gramStart"/>
      <w:r>
        <w:rPr>
          <w:rFonts w:ascii="Times-Roman" w:hAnsi="Times-Roman" w:cs="Times-Roman"/>
          <w:sz w:val="20"/>
          <w:szCs w:val="20"/>
        </w:rPr>
        <w:t>gains</w:t>
      </w:r>
      <w:proofErr w:type="gramEnd"/>
      <w:r>
        <w:rPr>
          <w:rFonts w:ascii="Times-Roman" w:hAnsi="Times-Roman" w:cs="Times-Roman"/>
          <w:sz w:val="20"/>
          <w:szCs w:val="20"/>
        </w:rPr>
        <w:t xml:space="preserve"> of the relaying links. Hence, under the assumption that all users use the maximum transmission power, the outage probability based on the </w:t>
      </w:r>
      <w:proofErr w:type="spellStart"/>
      <w:r w:rsidRPr="008F4E04">
        <w:rPr>
          <w:rFonts w:ascii="Times-Roman" w:hAnsi="Times-Roman" w:cs="Times-Roman"/>
          <w:i/>
          <w:iCs/>
          <w:sz w:val="20"/>
          <w:szCs w:val="20"/>
        </w:rPr>
        <w:t>k</w:t>
      </w:r>
      <w:r>
        <w:rPr>
          <w:rFonts w:ascii="Times-Roman" w:hAnsi="Times-Roman" w:cs="Times-Roman"/>
          <w:sz w:val="20"/>
          <w:szCs w:val="20"/>
        </w:rPr>
        <w:t>th</w:t>
      </w:r>
      <w:proofErr w:type="spellEnd"/>
      <w:r>
        <w:rPr>
          <w:rFonts w:ascii="Times-Roman" w:hAnsi="Times-Roman" w:cs="Times-Roman"/>
          <w:sz w:val="20"/>
          <w:szCs w:val="20"/>
        </w:rPr>
        <w:t xml:space="preserve"> relay is defined as </w:t>
      </w:r>
      <w:bookmarkStart w:id="0" w:name="OLE_LINK3"/>
      <w:bookmarkStart w:id="1" w:name="OLE_LINK4"/>
      <w:r w:rsidR="00446113" w:rsidRPr="00446113">
        <w:rPr>
          <w:rFonts w:ascii="Times-Roman" w:hAnsi="Times-Roman" w:cs="Times-Roman"/>
          <w:position w:val="-12"/>
          <w:sz w:val="20"/>
          <w:szCs w:val="20"/>
        </w:rPr>
        <w:object w:dxaOrig="2200" w:dyaOrig="400">
          <v:shape id="_x0000_i1035" type="#_x0000_t75" style="width:110pt;height:20.2pt" o:ole="">
            <v:imagedata r:id="rId29" o:title=""/>
          </v:shape>
          <o:OLEObject Type="Embed" ProgID="Equation.DSMT4" ShapeID="_x0000_i1035" DrawAspect="Content" ObjectID="_1462702343" r:id="rId30"/>
        </w:object>
      </w:r>
      <w:bookmarkEnd w:id="0"/>
      <w:bookmarkEnd w:id="1"/>
      <w:r w:rsidR="00446113">
        <w:rPr>
          <w:rFonts w:ascii="Times-Roman" w:hAnsi="Times-Roman" w:cs="Times-Roman"/>
          <w:sz w:val="20"/>
          <w:szCs w:val="20"/>
        </w:rPr>
        <w:t xml:space="preserve">where </w:t>
      </w:r>
      <w:r w:rsidR="00446113" w:rsidRPr="00446113">
        <w:rPr>
          <w:rFonts w:ascii="Times-Roman" w:hAnsi="Times-Roman" w:cs="Times-Roman"/>
          <w:position w:val="-16"/>
          <w:sz w:val="20"/>
          <w:szCs w:val="20"/>
        </w:rPr>
        <w:object w:dxaOrig="1579" w:dyaOrig="420">
          <v:shape id="_x0000_i1036" type="#_x0000_t75" style="width:79.1pt;height:20.95pt" o:ole="">
            <v:imagedata r:id="rId31" o:title=""/>
          </v:shape>
          <o:OLEObject Type="Embed" ProgID="Equation.DSMT4" ShapeID="_x0000_i1036" DrawAspect="Content" ObjectID="_1462702344" r:id="rId32"/>
        </w:object>
      </w:r>
      <w:r>
        <w:rPr>
          <w:rFonts w:ascii="Times-Roman" w:hAnsi="Times-Roman" w:cs="Times-Roman"/>
          <w:sz w:val="20"/>
          <w:szCs w:val="20"/>
        </w:rPr>
        <w:t xml:space="preserve">and </w:t>
      </w:r>
      <w:r w:rsidR="00446113" w:rsidRPr="00446113">
        <w:rPr>
          <w:rFonts w:ascii="Times-Roman" w:hAnsi="Times-Roman" w:cs="Times-Roman"/>
          <w:i/>
          <w:iCs/>
          <w:sz w:val="20"/>
          <w:szCs w:val="20"/>
        </w:rPr>
        <w:t>C</w:t>
      </w:r>
      <w:r w:rsidR="00446113" w:rsidRPr="00446113">
        <w:rPr>
          <w:rFonts w:ascii="Times-Roman" w:hAnsi="Times-Roman" w:cs="Times-Roman"/>
          <w:i/>
          <w:iCs/>
          <w:sz w:val="20"/>
          <w:szCs w:val="20"/>
          <w:vertAlign w:val="subscript"/>
        </w:rPr>
        <w:t>T</w:t>
      </w:r>
    </w:p>
    <w:p w:rsidR="00C924E2" w:rsidRDefault="008F4E04" w:rsidP="00C924E2">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is</w:t>
      </w:r>
      <w:proofErr w:type="gramEnd"/>
      <w:r>
        <w:rPr>
          <w:rFonts w:ascii="Times-Roman" w:hAnsi="Times-Roman" w:cs="Times-Roman"/>
          <w:sz w:val="20"/>
          <w:szCs w:val="20"/>
        </w:rPr>
        <w:t xml:space="preserve"> the target bandwidth efficiency [16]. Hence, the outage</w:t>
      </w:r>
      <w:r w:rsidR="00C924E2">
        <w:rPr>
          <w:rFonts w:ascii="Times-Roman" w:hAnsi="Times-Roman" w:cs="Times-Roman"/>
          <w:sz w:val="20"/>
          <w:szCs w:val="20"/>
        </w:rPr>
        <w:t xml:space="preserve"> probability in conventional relay networks when the relay</w:t>
      </w:r>
    </w:p>
    <w:p w:rsidR="00700EA3" w:rsidRDefault="00C924E2" w:rsidP="00C924E2">
      <w:pPr>
        <w:rPr>
          <w:rFonts w:ascii="Times-Roman" w:hAnsi="Times-Roman" w:cs="Times-Roman"/>
          <w:sz w:val="20"/>
          <w:szCs w:val="20"/>
        </w:rPr>
      </w:pPr>
      <w:proofErr w:type="gramStart"/>
      <w:r>
        <w:rPr>
          <w:rFonts w:ascii="Times-Roman" w:hAnsi="Times-Roman" w:cs="Times-Roman"/>
          <w:sz w:val="20"/>
          <w:szCs w:val="20"/>
        </w:rPr>
        <w:t>selection</w:t>
      </w:r>
      <w:proofErr w:type="gramEnd"/>
      <w:r>
        <w:rPr>
          <w:rFonts w:ascii="Times-Roman" w:hAnsi="Times-Roman" w:cs="Times-Roman"/>
          <w:sz w:val="20"/>
          <w:szCs w:val="20"/>
        </w:rPr>
        <w:t xml:space="preserve"> is applied becomes the following:</w:t>
      </w:r>
    </w:p>
    <w:bookmarkStart w:id="2" w:name="OLE_LINK5"/>
    <w:bookmarkStart w:id="3" w:name="OLE_LINK6"/>
    <w:bookmarkStart w:id="4" w:name="OLE_LINK7"/>
    <w:p w:rsidR="00C924E2" w:rsidRDefault="00C924E2" w:rsidP="00C924E2">
      <w:pPr>
        <w:jc w:val="center"/>
        <w:rPr>
          <w:rFonts w:ascii="Times-Roman" w:hAnsi="Times-Roman" w:cs="Times-Roman"/>
          <w:sz w:val="20"/>
          <w:szCs w:val="20"/>
        </w:rPr>
      </w:pPr>
      <w:r w:rsidRPr="00C924E2">
        <w:rPr>
          <w:rFonts w:ascii="Times-Roman" w:hAnsi="Times-Roman" w:cs="Times-Roman"/>
          <w:position w:val="-26"/>
          <w:sz w:val="20"/>
          <w:szCs w:val="20"/>
        </w:rPr>
        <w:object w:dxaOrig="2520" w:dyaOrig="620">
          <v:shape id="_x0000_i1037" type="#_x0000_t75" style="width:126.2pt;height:30.85pt" o:ole="">
            <v:imagedata r:id="rId33" o:title=""/>
          </v:shape>
          <o:OLEObject Type="Embed" ProgID="Equation.DSMT4" ShapeID="_x0000_i1037" DrawAspect="Content" ObjectID="_1462702345" r:id="rId34"/>
        </w:object>
      </w:r>
      <w:bookmarkEnd w:id="2"/>
      <w:bookmarkEnd w:id="3"/>
      <w:bookmarkEnd w:id="4"/>
      <w:r>
        <w:rPr>
          <w:rFonts w:ascii="Times-Roman" w:hAnsi="Times-Roman" w:cs="Times-Roman"/>
          <w:sz w:val="20"/>
          <w:szCs w:val="20"/>
        </w:rPr>
        <w:tab/>
      </w:r>
      <w:r>
        <w:rPr>
          <w:rFonts w:ascii="Times-Roman" w:hAnsi="Times-Roman" w:cs="Times-Roman"/>
          <w:sz w:val="20"/>
          <w:szCs w:val="20"/>
        </w:rPr>
        <w:tab/>
        <w:t>(4)</w:t>
      </w:r>
    </w:p>
    <w:p w:rsidR="00CD0E44" w:rsidRDefault="00CD0E44" w:rsidP="00CD0E4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From (4), we can see that </w:t>
      </w:r>
      <w:r w:rsidRPr="007A1C4B">
        <w:rPr>
          <w:position w:val="-10"/>
        </w:rPr>
        <w:object w:dxaOrig="480" w:dyaOrig="340">
          <v:shape id="_x0000_i1038" type="#_x0000_t75" style="width:24.15pt;height:17pt" o:ole="">
            <v:imagedata r:id="rId35" o:title=""/>
          </v:shape>
          <o:OLEObject Type="Embed" ProgID="Equation.DSMT4" ShapeID="_x0000_i1038" DrawAspect="Content" ObjectID="_1462702346" r:id="rId36"/>
        </w:object>
      </w:r>
      <w:r>
        <w:rPr>
          <w:rFonts w:ascii="Times-Roman" w:hAnsi="Times-Roman" w:cs="Times-Roman"/>
          <w:sz w:val="20"/>
          <w:szCs w:val="20"/>
        </w:rPr>
        <w:t xml:space="preserve">is solely a function of the distances of relaying links. Moreover, minimizing the outage probability is equal to </w:t>
      </w:r>
      <w:proofErr w:type="gramStart"/>
      <w:r>
        <w:rPr>
          <w:rFonts w:ascii="Times-Roman" w:hAnsi="Times-Roman" w:cs="Times-Roman"/>
          <w:sz w:val="20"/>
          <w:szCs w:val="20"/>
        </w:rPr>
        <w:t xml:space="preserve">minimizing </w:t>
      </w:r>
      <w:bookmarkStart w:id="5" w:name="OLE_LINK1"/>
      <w:bookmarkStart w:id="6" w:name="OLE_LINK2"/>
      <w:r w:rsidRPr="00CD0E44">
        <w:rPr>
          <w:position w:val="-16"/>
        </w:rPr>
        <w:object w:dxaOrig="940" w:dyaOrig="360">
          <v:shape id="_x0000_i1039" type="#_x0000_t75" style="width:47.1pt;height:18.2pt" o:ole="">
            <v:imagedata r:id="rId37" o:title=""/>
          </v:shape>
          <o:OLEObject Type="Embed" ProgID="Equation.DSMT4" ShapeID="_x0000_i1039" DrawAspect="Content" ObjectID="_1462702347" r:id="rId38"/>
        </w:object>
      </w:r>
      <w:bookmarkEnd w:id="5"/>
      <w:bookmarkEnd w:id="6"/>
      <w:proofErr w:type="gramEnd"/>
      <w:r>
        <w:rPr>
          <w:rFonts w:ascii="Times-Roman" w:hAnsi="Times-Roman" w:cs="Times-Roman"/>
          <w:sz w:val="20"/>
          <w:szCs w:val="20"/>
        </w:rPr>
        <w:t xml:space="preserve">, and the outage probability has a symmetric form per </w:t>
      </w:r>
      <w:r w:rsidRPr="00CD0E44">
        <w:rPr>
          <w:position w:val="-16"/>
        </w:rPr>
        <w:object w:dxaOrig="380" w:dyaOrig="360">
          <v:shape id="_x0000_i1040" type="#_x0000_t75" style="width:19pt;height:18.2pt" o:ole="">
            <v:imagedata r:id="rId39" o:title=""/>
          </v:shape>
          <o:OLEObject Type="Embed" ProgID="Equation.DSMT4" ShapeID="_x0000_i1040" DrawAspect="Content" ObjectID="_1462702348" r:id="rId40"/>
        </w:object>
      </w:r>
      <w:r>
        <w:rPr>
          <w:rFonts w:ascii="Times-Roman" w:hAnsi="Times-Roman" w:cs="Times-Roman"/>
          <w:sz w:val="20"/>
          <w:szCs w:val="20"/>
        </w:rPr>
        <w:t xml:space="preserve">and </w:t>
      </w:r>
      <w:r w:rsidRPr="00CD0E44">
        <w:rPr>
          <w:position w:val="-16"/>
        </w:rPr>
        <w:object w:dxaOrig="420" w:dyaOrig="360">
          <v:shape id="_x0000_i1041" type="#_x0000_t75" style="width:20.95pt;height:18.2pt" o:ole="">
            <v:imagedata r:id="rId41" o:title=""/>
          </v:shape>
          <o:OLEObject Type="Embed" ProgID="Equation.DSMT4" ShapeID="_x0000_i1041" DrawAspect="Content" ObjectID="_1462702349" r:id="rId42"/>
        </w:object>
      </w:r>
      <w:r>
        <w:rPr>
          <w:rFonts w:ascii="Times-Roman" w:hAnsi="Times-Roman" w:cs="Times-Roman"/>
          <w:sz w:val="20"/>
          <w:szCs w:val="20"/>
        </w:rPr>
        <w:t>. Since the selection criterion in (3) is to minimize the outage probability, we can deduce from (4) that the relay located at exactly the midpoint between the source and destination would be the one most likely to be selected in average.</w:t>
      </w:r>
    </w:p>
    <w:p w:rsidR="00CD0E44" w:rsidRDefault="00CD0E44" w:rsidP="00CD0E44">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In contrast to conventional relay networks, an additional transmission power constraint, </w:t>
      </w:r>
      <w:r>
        <w:rPr>
          <w:rFonts w:ascii="Times-Italic" w:hAnsi="Times-Italic" w:cs="Times-Italic"/>
          <w:i/>
          <w:iCs/>
          <w:sz w:val="20"/>
          <w:szCs w:val="20"/>
        </w:rPr>
        <w:t>the interference constraint</w:t>
      </w:r>
      <w:r>
        <w:rPr>
          <w:rFonts w:ascii="Times-Roman" w:hAnsi="Times-Roman" w:cs="Times-Roman"/>
          <w:sz w:val="20"/>
          <w:szCs w:val="20"/>
        </w:rPr>
        <w:t>,</w:t>
      </w:r>
    </w:p>
    <w:p w:rsidR="00C924E2" w:rsidRDefault="00CD0E44" w:rsidP="00CD0E44">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exists</w:t>
      </w:r>
      <w:proofErr w:type="gramEnd"/>
      <w:r>
        <w:rPr>
          <w:rFonts w:ascii="Times-Roman" w:hAnsi="Times-Roman" w:cs="Times-Roman"/>
          <w:sz w:val="20"/>
          <w:szCs w:val="20"/>
        </w:rPr>
        <w:t xml:space="preserve"> in cognitive relay networks, making the conventional relay selection criterion inappropriate. For instance, a relay which has good channel conditions on its source-relay and relay-destination links is likely to be selected in conventional relay networks, but may be an inappropriate relay in cognitive relay networks if the relay generates a </w:t>
      </w:r>
      <w:r>
        <w:rPr>
          <w:rFonts w:ascii="Times-Roman" w:hAnsi="Times-Roman" w:cs="Times-Roman"/>
          <w:sz w:val="20"/>
          <w:szCs w:val="20"/>
        </w:rPr>
        <w:lastRenderedPageBreak/>
        <w:t xml:space="preserve">lot of interference at the primary receiver. Hence, as a </w:t>
      </w:r>
      <w:r>
        <w:rPr>
          <w:rFonts w:ascii="Times-Italic" w:hAnsi="Times-Italic" w:cs="Times-Italic"/>
          <w:i/>
          <w:iCs/>
          <w:sz w:val="20"/>
          <w:szCs w:val="20"/>
        </w:rPr>
        <w:t xml:space="preserve">max-min </w:t>
      </w:r>
      <w:r>
        <w:rPr>
          <w:rFonts w:ascii="Times-Roman" w:hAnsi="Times-Roman" w:cs="Times-Roman"/>
          <w:sz w:val="20"/>
          <w:szCs w:val="20"/>
        </w:rPr>
        <w:t>criterion for maximizing relay transmission performance, the relay selection criterion must be redefined while considering both the interference constraint and the maximum power constraint as follows:</w:t>
      </w:r>
    </w:p>
    <w:p w:rsidR="007A3F0C" w:rsidRDefault="007A3F0C" w:rsidP="00CD0E44">
      <w:pPr>
        <w:autoSpaceDE w:val="0"/>
        <w:autoSpaceDN w:val="0"/>
        <w:adjustRightInd w:val="0"/>
        <w:spacing w:after="0" w:line="240" w:lineRule="auto"/>
        <w:rPr>
          <w:rFonts w:ascii="Times-Roman" w:hAnsi="Times-Roman" w:cs="Times-Roman"/>
          <w:sz w:val="20"/>
          <w:szCs w:val="20"/>
        </w:rPr>
      </w:pPr>
    </w:p>
    <w:p w:rsidR="007A3F0C" w:rsidRDefault="007A3F0C" w:rsidP="007A3F0C">
      <w:pPr>
        <w:autoSpaceDE w:val="0"/>
        <w:autoSpaceDN w:val="0"/>
        <w:adjustRightInd w:val="0"/>
        <w:spacing w:after="0" w:line="240" w:lineRule="auto"/>
        <w:jc w:val="center"/>
        <w:rPr>
          <w:rFonts w:ascii="Times-Roman" w:hAnsi="Times-Roman" w:cs="Times-Roman"/>
          <w:sz w:val="20"/>
          <w:szCs w:val="20"/>
        </w:rPr>
      </w:pPr>
      <w:r w:rsidRPr="007A3F0C">
        <w:rPr>
          <w:rFonts w:ascii="Times-Roman" w:hAnsi="Times-Roman" w:cs="Times-Roman"/>
          <w:position w:val="-56"/>
          <w:sz w:val="20"/>
          <w:szCs w:val="20"/>
        </w:rPr>
        <w:object w:dxaOrig="5400" w:dyaOrig="1219">
          <v:shape id="_x0000_i1042" type="#_x0000_t75" style="width:270.2pt;height:60.9pt" o:ole="">
            <v:imagedata r:id="rId43" o:title=""/>
          </v:shape>
          <o:OLEObject Type="Embed" ProgID="Equation.DSMT4" ShapeID="_x0000_i1042" DrawAspect="Content" ObjectID="_1462702350" r:id="rId44"/>
        </w:object>
      </w:r>
      <w:r>
        <w:rPr>
          <w:rFonts w:ascii="Times-Roman" w:hAnsi="Times-Roman" w:cs="Times-Roman"/>
          <w:sz w:val="20"/>
          <w:szCs w:val="20"/>
        </w:rPr>
        <w:tab/>
        <w:t>(5)</w:t>
      </w:r>
    </w:p>
    <w:p w:rsidR="007A3F0C" w:rsidRDefault="007A3F0C" w:rsidP="00CD0E44">
      <w:pPr>
        <w:autoSpaceDE w:val="0"/>
        <w:autoSpaceDN w:val="0"/>
        <w:adjustRightInd w:val="0"/>
        <w:spacing w:after="0" w:line="240" w:lineRule="auto"/>
        <w:rPr>
          <w:rFonts w:ascii="Arial" w:hAnsi="Arial" w:cs="Arial"/>
          <w:sz w:val="20"/>
          <w:szCs w:val="20"/>
        </w:rPr>
      </w:pPr>
    </w:p>
    <w:p w:rsidR="00CD0E44" w:rsidRDefault="0086752A" w:rsidP="00C924E2">
      <w:pPr>
        <w:rPr>
          <w:rFonts w:asciiTheme="majorBidi" w:hAnsiTheme="majorBidi" w:cstheme="majorBidi"/>
          <w:sz w:val="20"/>
          <w:szCs w:val="20"/>
        </w:rPr>
      </w:pPr>
      <w:proofErr w:type="gramStart"/>
      <w:r>
        <w:rPr>
          <w:rFonts w:asciiTheme="majorBidi" w:hAnsiTheme="majorBidi" w:cstheme="majorBidi"/>
          <w:sz w:val="20"/>
          <w:szCs w:val="20"/>
        </w:rPr>
        <w:t>w</w:t>
      </w:r>
      <w:r w:rsidRPr="0086752A">
        <w:rPr>
          <w:rFonts w:asciiTheme="majorBidi" w:hAnsiTheme="majorBidi" w:cstheme="majorBidi"/>
          <w:sz w:val="20"/>
          <w:szCs w:val="20"/>
        </w:rPr>
        <w:t>here</w:t>
      </w:r>
      <w:proofErr w:type="gramEnd"/>
      <w:r w:rsidRPr="0086752A">
        <w:rPr>
          <w:rFonts w:asciiTheme="majorBidi" w:hAnsiTheme="majorBidi" w:cstheme="majorBidi"/>
          <w:sz w:val="20"/>
          <w:szCs w:val="20"/>
        </w:rPr>
        <w:t xml:space="preserve"> </w:t>
      </w:r>
      <w:r w:rsidRPr="0086752A">
        <w:rPr>
          <w:rFonts w:asciiTheme="majorBidi" w:hAnsiTheme="majorBidi" w:cstheme="majorBidi"/>
          <w:i/>
          <w:iCs/>
          <w:sz w:val="20"/>
          <w:szCs w:val="20"/>
        </w:rPr>
        <w:t>k*</w:t>
      </w:r>
      <w:r w:rsidRPr="0086752A">
        <w:rPr>
          <w:rFonts w:asciiTheme="majorBidi" w:hAnsiTheme="majorBidi" w:cstheme="majorBidi"/>
          <w:sz w:val="20"/>
          <w:szCs w:val="20"/>
        </w:rPr>
        <w:t xml:space="preserve"> is the relay index selected for cognitive relay networks.</w:t>
      </w:r>
    </w:p>
    <w:p w:rsidR="0086752A" w:rsidRPr="00824BA3" w:rsidRDefault="0086752A" w:rsidP="00C924E2">
      <w:pPr>
        <w:rPr>
          <w:rFonts w:asciiTheme="majorBidi" w:hAnsiTheme="majorBidi" w:cstheme="majorBidi"/>
          <w:b/>
          <w:bCs/>
          <w:i/>
          <w:iCs/>
          <w:sz w:val="20"/>
          <w:szCs w:val="20"/>
        </w:rPr>
      </w:pPr>
      <w:r w:rsidRPr="00824BA3">
        <w:rPr>
          <w:rFonts w:asciiTheme="majorBidi" w:hAnsiTheme="majorBidi" w:cstheme="majorBidi"/>
          <w:b/>
          <w:bCs/>
          <w:i/>
          <w:iCs/>
          <w:sz w:val="20"/>
          <w:szCs w:val="20"/>
        </w:rPr>
        <w:t>Lemma 1:</w:t>
      </w:r>
    </w:p>
    <w:p w:rsidR="0086752A" w:rsidRDefault="00C72DCD" w:rsidP="00C72DCD">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Using the outage probability of conventional relay networks, </w:t>
      </w:r>
      <w:bookmarkStart w:id="7" w:name="OLE_LINK8"/>
      <w:bookmarkStart w:id="8" w:name="OLE_LINK9"/>
      <w:bookmarkStart w:id="9" w:name="OLE_LINK10"/>
      <w:r w:rsidRPr="00446113">
        <w:rPr>
          <w:rFonts w:ascii="Times-Roman" w:hAnsi="Times-Roman" w:cs="Times-Roman"/>
          <w:position w:val="-12"/>
          <w:sz w:val="20"/>
          <w:szCs w:val="20"/>
        </w:rPr>
        <w:object w:dxaOrig="2200" w:dyaOrig="400">
          <v:shape id="_x0000_i1043" type="#_x0000_t75" style="width:110pt;height:20.2pt" o:ole="">
            <v:imagedata r:id="rId29" o:title=""/>
          </v:shape>
          <o:OLEObject Type="Embed" ProgID="Equation.DSMT4" ShapeID="_x0000_i1043" DrawAspect="Content" ObjectID="_1462702351" r:id="rId45"/>
        </w:object>
      </w:r>
      <w:bookmarkEnd w:id="7"/>
      <w:bookmarkEnd w:id="8"/>
      <w:bookmarkEnd w:id="9"/>
      <w:r>
        <w:rPr>
          <w:rFonts w:ascii="Times-Roman" w:hAnsi="Times-Roman" w:cs="Times-Roman"/>
          <w:sz w:val="20"/>
          <w:szCs w:val="20"/>
        </w:rPr>
        <w:t>, the outage probability for cognitive relay networks after applying the relay selection described in (5) can be defined as follows:</w:t>
      </w:r>
    </w:p>
    <w:p w:rsidR="00C72DCD" w:rsidRDefault="00C72DCD" w:rsidP="00C72DCD">
      <w:pPr>
        <w:autoSpaceDE w:val="0"/>
        <w:autoSpaceDN w:val="0"/>
        <w:adjustRightInd w:val="0"/>
        <w:spacing w:after="0" w:line="240" w:lineRule="auto"/>
        <w:rPr>
          <w:rFonts w:ascii="Times-Roman" w:hAnsi="Times-Roman" w:cs="Times-Roman"/>
          <w:sz w:val="20"/>
          <w:szCs w:val="20"/>
        </w:rPr>
      </w:pPr>
    </w:p>
    <w:p w:rsidR="00C72DCD" w:rsidRDefault="00C72DCD" w:rsidP="00C72DCD">
      <w:pPr>
        <w:autoSpaceDE w:val="0"/>
        <w:autoSpaceDN w:val="0"/>
        <w:adjustRightInd w:val="0"/>
        <w:spacing w:after="0" w:line="240" w:lineRule="auto"/>
        <w:jc w:val="center"/>
        <w:rPr>
          <w:rFonts w:ascii="Times-Roman" w:hAnsi="Times-Roman" w:cs="Times-Roman"/>
          <w:sz w:val="20"/>
          <w:szCs w:val="20"/>
        </w:rPr>
      </w:pPr>
      <w:r w:rsidRPr="00C924E2">
        <w:rPr>
          <w:rFonts w:ascii="Times-Roman" w:hAnsi="Times-Roman" w:cs="Times-Roman"/>
          <w:position w:val="-26"/>
          <w:sz w:val="20"/>
          <w:szCs w:val="20"/>
        </w:rPr>
        <w:object w:dxaOrig="1939" w:dyaOrig="620">
          <v:shape id="_x0000_i1044" type="#_x0000_t75" style="width:96.9pt;height:30.85pt" o:ole="">
            <v:imagedata r:id="rId46" o:title=""/>
          </v:shape>
          <o:OLEObject Type="Embed" ProgID="Equation.DSMT4" ShapeID="_x0000_i1044" DrawAspect="Content" ObjectID="_1462702352" r:id="rId47"/>
        </w:object>
      </w:r>
      <w:r>
        <w:rPr>
          <w:rFonts w:ascii="Times-Roman" w:hAnsi="Times-Roman" w:cs="Times-Roman"/>
          <w:sz w:val="20"/>
          <w:szCs w:val="20"/>
        </w:rPr>
        <w:tab/>
        <w:t>(6)</w:t>
      </w:r>
    </w:p>
    <w:p w:rsidR="00C72DCD" w:rsidRDefault="00A07F20" w:rsidP="00824BA3">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where</w:t>
      </w:r>
      <w:proofErr w:type="gramEnd"/>
      <w:r>
        <w:rPr>
          <w:rFonts w:ascii="Times-Roman" w:hAnsi="Times-Roman" w:cs="Times-Roman"/>
          <w:sz w:val="20"/>
          <w:szCs w:val="20"/>
        </w:rPr>
        <w:t xml:space="preserve"> </w:t>
      </w:r>
      <w:bookmarkStart w:id="10" w:name="OLE_LINK11"/>
      <w:bookmarkStart w:id="11" w:name="OLE_LINK12"/>
      <w:bookmarkStart w:id="12" w:name="OLE_LINK13"/>
      <w:r w:rsidRPr="007A1C4B">
        <w:rPr>
          <w:position w:val="-10"/>
        </w:rPr>
        <w:object w:dxaOrig="279" w:dyaOrig="300">
          <v:shape id="_x0000_i1045" type="#_x0000_t75" style="width:13.85pt;height:15.05pt" o:ole="">
            <v:imagedata r:id="rId48" o:title=""/>
          </v:shape>
          <o:OLEObject Type="Embed" ProgID="Equation.DSMT4" ShapeID="_x0000_i1045" DrawAspect="Content" ObjectID="_1462702353" r:id="rId49"/>
        </w:object>
      </w:r>
      <w:bookmarkEnd w:id="10"/>
      <w:bookmarkEnd w:id="11"/>
      <w:bookmarkEnd w:id="12"/>
      <w:r w:rsidRPr="00A07F20">
        <w:rPr>
          <w:rFonts w:asciiTheme="majorBidi" w:hAnsiTheme="majorBidi" w:cstheme="majorBidi"/>
        </w:rPr>
        <w:t xml:space="preserve"> </w:t>
      </w:r>
      <w:r w:rsidRPr="00A07F20">
        <w:rPr>
          <w:rFonts w:asciiTheme="majorBidi" w:hAnsiTheme="majorBidi" w:cstheme="majorBidi"/>
          <w:sz w:val="20"/>
          <w:szCs w:val="20"/>
        </w:rPr>
        <w:t>is the increase in outage probability due to the interference constraint.</w:t>
      </w:r>
      <w:r w:rsidR="00824BA3">
        <w:rPr>
          <w:rFonts w:asciiTheme="majorBidi" w:hAnsiTheme="majorBidi" w:cstheme="majorBidi"/>
          <w:sz w:val="20"/>
          <w:szCs w:val="20"/>
        </w:rPr>
        <w:t xml:space="preserve"> </w:t>
      </w:r>
      <w:r w:rsidR="00824BA3">
        <w:rPr>
          <w:rFonts w:ascii="Times-Roman" w:hAnsi="Times-Roman" w:cs="Times-Roman"/>
          <w:sz w:val="20"/>
          <w:szCs w:val="20"/>
        </w:rPr>
        <w:t xml:space="preserve">The outage probability in cognitive relay networks is defined </w:t>
      </w:r>
      <w:proofErr w:type="gramStart"/>
      <w:r w:rsidR="00824BA3">
        <w:rPr>
          <w:rFonts w:ascii="Times-Roman" w:hAnsi="Times-Roman" w:cs="Times-Roman"/>
          <w:sz w:val="20"/>
          <w:szCs w:val="20"/>
        </w:rPr>
        <w:t xml:space="preserve">as </w:t>
      </w:r>
      <w:r w:rsidR="00824BA3" w:rsidRPr="00824BA3">
        <w:rPr>
          <w:rFonts w:ascii="Times-Roman" w:hAnsi="Times-Roman" w:cs="Times-Roman"/>
          <w:position w:val="-12"/>
          <w:sz w:val="20"/>
          <w:szCs w:val="20"/>
        </w:rPr>
        <w:object w:dxaOrig="1719" w:dyaOrig="360">
          <v:shape id="_x0000_i1046" type="#_x0000_t75" style="width:85.85pt;height:18.2pt" o:ole="">
            <v:imagedata r:id="rId50" o:title=""/>
          </v:shape>
          <o:OLEObject Type="Embed" ProgID="Equation.DSMT4" ShapeID="_x0000_i1046" DrawAspect="Content" ObjectID="_1462702354" r:id="rId51"/>
        </w:object>
      </w:r>
      <w:proofErr w:type="gramEnd"/>
      <w:r w:rsidR="00824BA3">
        <w:rPr>
          <w:rFonts w:ascii="Times-Roman" w:hAnsi="Times-Roman" w:cs="Times-Roman"/>
          <w:sz w:val="20"/>
          <w:szCs w:val="20"/>
        </w:rPr>
        <w:t>, and presented as,</w:t>
      </w:r>
    </w:p>
    <w:p w:rsidR="00824BA3" w:rsidRDefault="00824BA3" w:rsidP="00824BA3">
      <w:pPr>
        <w:autoSpaceDE w:val="0"/>
        <w:autoSpaceDN w:val="0"/>
        <w:adjustRightInd w:val="0"/>
        <w:spacing w:after="0" w:line="240" w:lineRule="auto"/>
        <w:rPr>
          <w:rFonts w:ascii="Times-Roman" w:hAnsi="Times-Roman" w:cs="Times-Roman"/>
          <w:sz w:val="20"/>
          <w:szCs w:val="20"/>
        </w:rPr>
      </w:pPr>
    </w:p>
    <w:p w:rsidR="00824BA3" w:rsidRDefault="00824BA3" w:rsidP="00824BA3">
      <w:pPr>
        <w:autoSpaceDE w:val="0"/>
        <w:autoSpaceDN w:val="0"/>
        <w:adjustRightInd w:val="0"/>
        <w:spacing w:after="0" w:line="240" w:lineRule="auto"/>
        <w:jc w:val="center"/>
        <w:rPr>
          <w:rFonts w:ascii="Times-Roman" w:hAnsi="Times-Roman" w:cs="Times-Roman"/>
          <w:sz w:val="20"/>
          <w:szCs w:val="20"/>
        </w:rPr>
      </w:pPr>
      <w:r w:rsidRPr="00824BA3">
        <w:rPr>
          <w:rFonts w:ascii="Times-Roman" w:hAnsi="Times-Roman" w:cs="Times-Roman"/>
          <w:position w:val="-34"/>
          <w:sz w:val="20"/>
          <w:szCs w:val="20"/>
        </w:rPr>
        <w:object w:dxaOrig="5179" w:dyaOrig="780">
          <v:shape id="_x0000_i1047" type="#_x0000_t75" style="width:259.1pt;height:39.15pt" o:ole="">
            <v:imagedata r:id="rId52" o:title=""/>
          </v:shape>
          <o:OLEObject Type="Embed" ProgID="Equation.DSMT4" ShapeID="_x0000_i1047" DrawAspect="Content" ObjectID="_1462702355" r:id="rId53"/>
        </w:object>
      </w:r>
      <w:r>
        <w:rPr>
          <w:rFonts w:ascii="Times-Roman" w:hAnsi="Times-Roman" w:cs="Times-Roman"/>
          <w:sz w:val="20"/>
          <w:szCs w:val="20"/>
        </w:rPr>
        <w:tab/>
        <w:t>(7)</w:t>
      </w:r>
    </w:p>
    <w:p w:rsidR="00824BA3" w:rsidRDefault="00824BA3" w:rsidP="00824BA3">
      <w:pPr>
        <w:autoSpaceDE w:val="0"/>
        <w:autoSpaceDN w:val="0"/>
        <w:adjustRightInd w:val="0"/>
        <w:spacing w:after="0" w:line="240" w:lineRule="auto"/>
        <w:rPr>
          <w:rFonts w:asciiTheme="majorBidi" w:hAnsiTheme="majorBidi" w:cstheme="majorBidi"/>
          <w:sz w:val="20"/>
          <w:szCs w:val="20"/>
        </w:rPr>
      </w:pPr>
    </w:p>
    <w:p w:rsidR="00A07F20" w:rsidRDefault="00A07F20" w:rsidP="00CD2D7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From Lemma 1, we can see that the outage probability when the </w:t>
      </w:r>
      <w:proofErr w:type="spellStart"/>
      <w:r w:rsidRPr="00A07F20">
        <w:rPr>
          <w:rFonts w:ascii="Times-Roman" w:hAnsi="Times-Roman" w:cs="Times-Roman"/>
          <w:i/>
          <w:iCs/>
          <w:sz w:val="20"/>
          <w:szCs w:val="20"/>
        </w:rPr>
        <w:t>k</w:t>
      </w:r>
      <w:r>
        <w:rPr>
          <w:rFonts w:ascii="Times-Roman" w:hAnsi="Times-Roman" w:cs="Times-Roman"/>
          <w:sz w:val="20"/>
          <w:szCs w:val="20"/>
        </w:rPr>
        <w:t>th</w:t>
      </w:r>
      <w:proofErr w:type="spellEnd"/>
      <w:r>
        <w:rPr>
          <w:rFonts w:ascii="Times-Roman" w:hAnsi="Times-Roman" w:cs="Times-Roman"/>
          <w:sz w:val="20"/>
          <w:szCs w:val="20"/>
        </w:rPr>
        <w:t xml:space="preserve"> relay is used in cognitive relay networks consists of the outage probability in conventional relay networks, </w:t>
      </w:r>
      <w:bookmarkStart w:id="13" w:name="OLE_LINK31"/>
      <w:bookmarkStart w:id="14" w:name="OLE_LINK32"/>
      <w:bookmarkStart w:id="15" w:name="OLE_LINK33"/>
      <w:r w:rsidRPr="00446113">
        <w:rPr>
          <w:rFonts w:ascii="Times-Roman" w:hAnsi="Times-Roman" w:cs="Times-Roman"/>
          <w:position w:val="-12"/>
          <w:sz w:val="20"/>
          <w:szCs w:val="20"/>
        </w:rPr>
        <w:object w:dxaOrig="580" w:dyaOrig="360">
          <v:shape id="_x0000_i1048" type="#_x0000_t75" style="width:28.9pt;height:18.2pt" o:ole="">
            <v:imagedata r:id="rId54" o:title=""/>
          </v:shape>
          <o:OLEObject Type="Embed" ProgID="Equation.DSMT4" ShapeID="_x0000_i1048" DrawAspect="Content" ObjectID="_1462702356" r:id="rId55"/>
        </w:object>
      </w:r>
      <w:bookmarkEnd w:id="13"/>
      <w:bookmarkEnd w:id="14"/>
      <w:bookmarkEnd w:id="15"/>
      <w:r>
        <w:rPr>
          <w:rFonts w:ascii="Times-Roman" w:hAnsi="Times-Roman" w:cs="Times-Roman"/>
          <w:sz w:val="20"/>
          <w:szCs w:val="20"/>
        </w:rPr>
        <w:t xml:space="preserve">and an increase due to the interference constraint, </w:t>
      </w:r>
      <w:bookmarkStart w:id="16" w:name="OLE_LINK17"/>
      <w:bookmarkStart w:id="17" w:name="OLE_LINK18"/>
      <w:bookmarkStart w:id="18" w:name="OLE_LINK19"/>
      <w:bookmarkStart w:id="19" w:name="OLE_LINK26"/>
      <w:bookmarkStart w:id="20" w:name="OLE_LINK27"/>
      <w:bookmarkStart w:id="21" w:name="OLE_LINK34"/>
      <w:bookmarkStart w:id="22" w:name="OLE_LINK35"/>
      <w:bookmarkStart w:id="23" w:name="OLE_LINK36"/>
      <w:r w:rsidRPr="007A1C4B">
        <w:rPr>
          <w:position w:val="-10"/>
        </w:rPr>
        <w:object w:dxaOrig="279" w:dyaOrig="300">
          <v:shape id="_x0000_i1049" type="#_x0000_t75" style="width:13.85pt;height:15.05pt" o:ole="">
            <v:imagedata r:id="rId48" o:title=""/>
          </v:shape>
          <o:OLEObject Type="Embed" ProgID="Equation.DSMT4" ShapeID="_x0000_i1049" DrawAspect="Content" ObjectID="_1462702357" r:id="rId56"/>
        </w:object>
      </w:r>
      <w:bookmarkEnd w:id="16"/>
      <w:bookmarkEnd w:id="17"/>
      <w:bookmarkEnd w:id="18"/>
      <w:bookmarkEnd w:id="19"/>
      <w:bookmarkEnd w:id="20"/>
      <w:bookmarkEnd w:id="21"/>
      <w:bookmarkEnd w:id="22"/>
      <w:bookmarkEnd w:id="23"/>
      <w:r>
        <w:rPr>
          <w:rFonts w:ascii="Times-Roman" w:hAnsi="Times-Roman" w:cs="Times-Roman"/>
          <w:sz w:val="20"/>
          <w:szCs w:val="20"/>
        </w:rPr>
        <w:t xml:space="preserve">. </w:t>
      </w:r>
      <w:proofErr w:type="gramStart"/>
      <w:r w:rsidRPr="007A1C4B">
        <w:rPr>
          <w:position w:val="-10"/>
        </w:rPr>
        <w:object w:dxaOrig="279" w:dyaOrig="300">
          <v:shape id="_x0000_i1050" type="#_x0000_t75" style="width:13.85pt;height:15.05pt" o:ole="">
            <v:imagedata r:id="rId48" o:title=""/>
          </v:shape>
          <o:OLEObject Type="Embed" ProgID="Equation.DSMT4" ShapeID="_x0000_i1050" DrawAspect="Content" ObjectID="_1462702358" r:id="rId57"/>
        </w:object>
      </w:r>
      <w:r>
        <w:rPr>
          <w:rFonts w:ascii="Times-Roman" w:hAnsi="Times-Roman" w:cs="Times-Roman"/>
          <w:sz w:val="20"/>
          <w:szCs w:val="20"/>
        </w:rPr>
        <w:t>becomes</w:t>
      </w:r>
      <w:proofErr w:type="gramEnd"/>
      <w:r>
        <w:rPr>
          <w:rFonts w:ascii="Times-Roman" w:hAnsi="Times-Roman" w:cs="Times-Roman"/>
          <w:sz w:val="20"/>
          <w:szCs w:val="20"/>
        </w:rPr>
        <w:t xml:space="preserve"> zero as </w:t>
      </w:r>
      <w:bookmarkStart w:id="24" w:name="OLE_LINK14"/>
      <w:bookmarkStart w:id="25" w:name="OLE_LINK15"/>
      <w:bookmarkStart w:id="26" w:name="OLE_LINK16"/>
      <w:r w:rsidRPr="00A07F20">
        <w:rPr>
          <w:rFonts w:ascii="Times-Roman" w:hAnsi="Times-Roman" w:cs="Times-Roman"/>
          <w:position w:val="-4"/>
          <w:sz w:val="20"/>
          <w:szCs w:val="20"/>
        </w:rPr>
        <w:object w:dxaOrig="220" w:dyaOrig="260">
          <v:shape id="_x0000_i1051" type="#_x0000_t75" style="width:11.1pt;height:13.05pt" o:ole="">
            <v:imagedata r:id="rId58" o:title=""/>
          </v:shape>
          <o:OLEObject Type="Embed" ProgID="Equation.DSMT4" ShapeID="_x0000_i1051" DrawAspect="Content" ObjectID="_1462702359" r:id="rId59"/>
        </w:object>
      </w:r>
      <w:bookmarkEnd w:id="24"/>
      <w:bookmarkEnd w:id="25"/>
      <w:bookmarkEnd w:id="26"/>
      <w:r>
        <w:rPr>
          <w:rFonts w:ascii="Times-Roman" w:hAnsi="Times-Roman" w:cs="Times-Roman"/>
          <w:sz w:val="20"/>
          <w:szCs w:val="20"/>
        </w:rPr>
        <w:t xml:space="preserve">goes to zero. Moreover, if </w:t>
      </w:r>
      <w:bookmarkStart w:id="27" w:name="OLE_LINK20"/>
      <w:bookmarkStart w:id="28" w:name="OLE_LINK21"/>
      <w:bookmarkStart w:id="29" w:name="OLE_LINK22"/>
      <w:r w:rsidRPr="00A07F20">
        <w:rPr>
          <w:rFonts w:ascii="Times-Roman" w:hAnsi="Times-Roman" w:cs="Times-Roman"/>
          <w:position w:val="-4"/>
          <w:sz w:val="20"/>
          <w:szCs w:val="20"/>
        </w:rPr>
        <w:object w:dxaOrig="220" w:dyaOrig="260">
          <v:shape id="_x0000_i1052" type="#_x0000_t75" style="width:11.1pt;height:13.05pt" o:ole="">
            <v:imagedata r:id="rId58" o:title=""/>
          </v:shape>
          <o:OLEObject Type="Embed" ProgID="Equation.DSMT4" ShapeID="_x0000_i1052" DrawAspect="Content" ObjectID="_1462702360" r:id="rId60"/>
        </w:object>
      </w:r>
      <w:bookmarkEnd w:id="27"/>
      <w:bookmarkEnd w:id="28"/>
      <w:bookmarkEnd w:id="29"/>
      <w:r w:rsidR="00CD2D76">
        <w:rPr>
          <w:rFonts w:ascii="Times-Roman" w:hAnsi="Times-Roman" w:cs="Times-Roman"/>
          <w:sz w:val="20"/>
          <w:szCs w:val="20"/>
        </w:rPr>
        <w:t xml:space="preserve">goes to infinity then </w:t>
      </w:r>
      <w:r w:rsidR="00CD2D76" w:rsidRPr="007A1C4B">
        <w:rPr>
          <w:position w:val="-10"/>
        </w:rPr>
        <w:object w:dxaOrig="279" w:dyaOrig="300">
          <v:shape id="_x0000_i1053" type="#_x0000_t75" style="width:13.85pt;height:15.05pt" o:ole="">
            <v:imagedata r:id="rId48" o:title=""/>
          </v:shape>
          <o:OLEObject Type="Embed" ProgID="Equation.DSMT4" ShapeID="_x0000_i1053" DrawAspect="Content" ObjectID="_1462702361" r:id="rId61"/>
        </w:object>
      </w:r>
      <w:r>
        <w:rPr>
          <w:rFonts w:ascii="Times-Roman" w:hAnsi="Times-Roman" w:cs="Times-Roman"/>
          <w:sz w:val="20"/>
          <w:szCs w:val="20"/>
        </w:rPr>
        <w:t>becomes</w:t>
      </w:r>
    </w:p>
    <w:p w:rsidR="00A07F20" w:rsidRDefault="00A07F20" w:rsidP="00CD2D76">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zero</w:t>
      </w:r>
      <w:proofErr w:type="gramEnd"/>
      <w:r>
        <w:rPr>
          <w:rFonts w:ascii="Times-Roman" w:hAnsi="Times-Roman" w:cs="Times-Roman"/>
          <w:sz w:val="20"/>
          <w:szCs w:val="20"/>
        </w:rPr>
        <w:t xml:space="preserve"> as</w:t>
      </w:r>
      <w:r w:rsidR="00CD2D76">
        <w:rPr>
          <w:rFonts w:ascii="Times-Roman" w:hAnsi="Times-Roman" w:cs="Times-Roman"/>
          <w:sz w:val="20"/>
          <w:szCs w:val="20"/>
        </w:rPr>
        <w:t xml:space="preserve"> </w:t>
      </w:r>
      <w:bookmarkStart w:id="30" w:name="OLE_LINK23"/>
      <w:bookmarkStart w:id="31" w:name="OLE_LINK24"/>
      <w:bookmarkStart w:id="32" w:name="OLE_LINK25"/>
      <w:r w:rsidR="00CD2D76" w:rsidRPr="00A07F20">
        <w:rPr>
          <w:rFonts w:ascii="Times-Roman" w:hAnsi="Times-Roman" w:cs="Times-Roman"/>
          <w:position w:val="-4"/>
          <w:sz w:val="20"/>
          <w:szCs w:val="20"/>
        </w:rPr>
        <w:object w:dxaOrig="200" w:dyaOrig="260">
          <v:shape id="_x0000_i1054" type="#_x0000_t75" style="width:9.9pt;height:13.05pt" o:ole="">
            <v:imagedata r:id="rId62" o:title=""/>
          </v:shape>
          <o:OLEObject Type="Embed" ProgID="Equation.DSMT4" ShapeID="_x0000_i1054" DrawAspect="Content" ObjectID="_1462702362" r:id="rId63"/>
        </w:object>
      </w:r>
      <w:bookmarkEnd w:id="30"/>
      <w:bookmarkEnd w:id="31"/>
      <w:bookmarkEnd w:id="32"/>
      <w:r>
        <w:rPr>
          <w:rFonts w:ascii="Times-Roman" w:hAnsi="Times-Roman" w:cs="Times-Roman"/>
          <w:sz w:val="20"/>
          <w:szCs w:val="20"/>
        </w:rPr>
        <w:t xml:space="preserve">goes to infinity, and one as </w:t>
      </w:r>
      <w:r w:rsidR="00CD2D76" w:rsidRPr="00A07F20">
        <w:rPr>
          <w:rFonts w:ascii="Times-Roman" w:hAnsi="Times-Roman" w:cs="Times-Roman"/>
          <w:position w:val="-4"/>
          <w:sz w:val="20"/>
          <w:szCs w:val="20"/>
        </w:rPr>
        <w:object w:dxaOrig="200" w:dyaOrig="260">
          <v:shape id="_x0000_i1055" type="#_x0000_t75" style="width:9.9pt;height:13.05pt" o:ole="">
            <v:imagedata r:id="rId62" o:title=""/>
          </v:shape>
          <o:OLEObject Type="Embed" ProgID="Equation.DSMT4" ShapeID="_x0000_i1055" DrawAspect="Content" ObjectID="_1462702363" r:id="rId64"/>
        </w:object>
      </w:r>
      <w:r>
        <w:rPr>
          <w:rFonts w:ascii="Times-Roman" w:hAnsi="Times-Roman" w:cs="Times-Roman"/>
          <w:sz w:val="20"/>
          <w:szCs w:val="20"/>
        </w:rPr>
        <w:t>goes to zero. Hence,</w:t>
      </w:r>
      <w:r w:rsidR="00CD2D76">
        <w:rPr>
          <w:rFonts w:ascii="Times-Roman" w:hAnsi="Times-Roman" w:cs="Times-Roman"/>
          <w:sz w:val="20"/>
          <w:szCs w:val="20"/>
        </w:rPr>
        <w:t xml:space="preserve"> </w:t>
      </w:r>
      <w:r w:rsidR="00CD2D76" w:rsidRPr="007A1C4B">
        <w:rPr>
          <w:position w:val="-10"/>
        </w:rPr>
        <w:object w:dxaOrig="279" w:dyaOrig="300">
          <v:shape id="_x0000_i1056" type="#_x0000_t75" style="width:13.85pt;height:15.05pt" o:ole="">
            <v:imagedata r:id="rId48" o:title=""/>
          </v:shape>
          <o:OLEObject Type="Embed" ProgID="Equation.DSMT4" ShapeID="_x0000_i1056" DrawAspect="Content" ObjectID="_1462702364" r:id="rId65"/>
        </w:object>
      </w:r>
      <w:r>
        <w:rPr>
          <w:rFonts w:ascii="CMMI7" w:hAnsi="CMMI7" w:cs="CMMI7"/>
          <w:i/>
          <w:iCs/>
          <w:sz w:val="14"/>
          <w:szCs w:val="14"/>
        </w:rPr>
        <w:t xml:space="preserve"> </w:t>
      </w:r>
      <w:r>
        <w:rPr>
          <w:rFonts w:ascii="Times-Roman" w:hAnsi="Times-Roman" w:cs="Times-Roman"/>
          <w:sz w:val="20"/>
          <w:szCs w:val="20"/>
        </w:rPr>
        <w:t xml:space="preserve">has a range of </w:t>
      </w:r>
      <w:r>
        <w:rPr>
          <w:rFonts w:ascii="CMR10" w:hAnsi="CMR10" w:cs="CMR10"/>
          <w:sz w:val="20"/>
          <w:szCs w:val="20"/>
        </w:rPr>
        <w:t xml:space="preserve">0 </w:t>
      </w:r>
      <w:r>
        <w:rPr>
          <w:rFonts w:ascii="CMSY10" w:hAnsi="CMSY10" w:cs="CMSY10"/>
          <w:i/>
          <w:iCs/>
          <w:sz w:val="20"/>
          <w:szCs w:val="20"/>
        </w:rPr>
        <w:t xml:space="preserve">≤ </w:t>
      </w:r>
      <w:r w:rsidR="00CD2D76" w:rsidRPr="007A1C4B">
        <w:rPr>
          <w:position w:val="-10"/>
        </w:rPr>
        <w:object w:dxaOrig="279" w:dyaOrig="300">
          <v:shape id="_x0000_i1057" type="#_x0000_t75" style="width:13.85pt;height:15.05pt" o:ole="">
            <v:imagedata r:id="rId48" o:title=""/>
          </v:shape>
          <o:OLEObject Type="Embed" ProgID="Equation.DSMT4" ShapeID="_x0000_i1057" DrawAspect="Content" ObjectID="_1462702365" r:id="rId66"/>
        </w:object>
      </w:r>
      <w:r>
        <w:rPr>
          <w:rFonts w:ascii="CMMI7" w:hAnsi="CMMI7" w:cs="CMMI7"/>
          <w:i/>
          <w:iCs/>
          <w:sz w:val="14"/>
          <w:szCs w:val="14"/>
        </w:rPr>
        <w:t xml:space="preserve"> </w:t>
      </w:r>
      <w:r>
        <w:rPr>
          <w:rFonts w:ascii="CMSY10" w:hAnsi="CMSY10" w:cs="CMSY10"/>
          <w:i/>
          <w:iCs/>
          <w:sz w:val="20"/>
          <w:szCs w:val="20"/>
        </w:rPr>
        <w:t xml:space="preserve">≤ </w:t>
      </w:r>
      <w:r>
        <w:rPr>
          <w:rFonts w:ascii="CMR10" w:hAnsi="CMR10" w:cs="CMR10"/>
          <w:sz w:val="20"/>
          <w:szCs w:val="20"/>
        </w:rPr>
        <w:t>1</w:t>
      </w:r>
      <w:r>
        <w:rPr>
          <w:rFonts w:ascii="Times-Roman" w:hAnsi="Times-Roman" w:cs="Times-Roman"/>
          <w:sz w:val="20"/>
          <w:szCs w:val="20"/>
        </w:rPr>
        <w:t>. Therefore, it can be said that</w:t>
      </w:r>
      <w:r w:rsidR="00CD2D76">
        <w:rPr>
          <w:rFonts w:ascii="Times-Roman" w:hAnsi="Times-Roman" w:cs="Times-Roman"/>
          <w:sz w:val="20"/>
          <w:szCs w:val="20"/>
        </w:rPr>
        <w:t xml:space="preserve"> </w:t>
      </w:r>
      <w:r>
        <w:rPr>
          <w:rFonts w:ascii="Times-Roman" w:hAnsi="Times-Roman" w:cs="Times-Roman"/>
          <w:sz w:val="20"/>
          <w:szCs w:val="20"/>
        </w:rPr>
        <w:t>the outage probability in cognitive relay networks is always</w:t>
      </w:r>
      <w:r w:rsidR="00CD2D76">
        <w:rPr>
          <w:rFonts w:ascii="Times-Roman" w:hAnsi="Times-Roman" w:cs="Times-Roman"/>
          <w:sz w:val="20"/>
          <w:szCs w:val="20"/>
        </w:rPr>
        <w:t xml:space="preserve"> </w:t>
      </w:r>
      <w:r>
        <w:rPr>
          <w:rFonts w:ascii="Times-Roman" w:hAnsi="Times-Roman" w:cs="Times-Roman"/>
          <w:sz w:val="20"/>
          <w:szCs w:val="20"/>
        </w:rPr>
        <w:t>equal to or greater than that in conventional relay networks.</w:t>
      </w:r>
    </w:p>
    <w:p w:rsidR="00A07F20" w:rsidRDefault="00A07F20" w:rsidP="00CD2D7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Moreover, the outage probability</w:t>
      </w:r>
      <w:r w:rsidR="00CD2D76">
        <w:rPr>
          <w:rFonts w:ascii="Times-Roman" w:hAnsi="Times-Roman" w:cs="Times-Roman"/>
          <w:sz w:val="20"/>
          <w:szCs w:val="20"/>
        </w:rPr>
        <w:t xml:space="preserve"> </w:t>
      </w:r>
      <w:r>
        <w:rPr>
          <w:rFonts w:ascii="Times-Roman" w:hAnsi="Times-Roman" w:cs="Times-Roman"/>
          <w:sz w:val="20"/>
          <w:szCs w:val="20"/>
        </w:rPr>
        <w:t>depends not on the distances of the interference links, but on</w:t>
      </w:r>
      <w:r w:rsidR="00CD2D76">
        <w:rPr>
          <w:rFonts w:ascii="Times-Roman" w:hAnsi="Times-Roman" w:cs="Times-Roman"/>
          <w:sz w:val="20"/>
          <w:szCs w:val="20"/>
        </w:rPr>
        <w:t xml:space="preserve"> </w:t>
      </w:r>
      <w:r>
        <w:rPr>
          <w:rFonts w:ascii="Times-Roman" w:hAnsi="Times-Roman" w:cs="Times-Roman"/>
          <w:sz w:val="20"/>
          <w:szCs w:val="20"/>
        </w:rPr>
        <w:t>the distance ratio of the interference link to the relaying link.</w:t>
      </w:r>
      <w:r w:rsidR="00CD2D76">
        <w:rPr>
          <w:rFonts w:ascii="Times-Roman" w:hAnsi="Times-Roman" w:cs="Times-Roman"/>
          <w:sz w:val="20"/>
          <w:szCs w:val="20"/>
        </w:rPr>
        <w:t xml:space="preserve"> </w:t>
      </w:r>
      <w:r>
        <w:rPr>
          <w:rFonts w:ascii="Times-Roman" w:hAnsi="Times-Roman" w:cs="Times-Roman"/>
          <w:sz w:val="20"/>
          <w:szCs w:val="20"/>
        </w:rPr>
        <w:t>This means that the relative distance of the interference link</w:t>
      </w:r>
      <w:r w:rsidR="00CD2D76">
        <w:rPr>
          <w:rFonts w:ascii="Times-Roman" w:hAnsi="Times-Roman" w:cs="Times-Roman"/>
          <w:sz w:val="20"/>
          <w:szCs w:val="20"/>
        </w:rPr>
        <w:t xml:space="preserve"> </w:t>
      </w:r>
      <w:r>
        <w:rPr>
          <w:rFonts w:ascii="Times-Roman" w:hAnsi="Times-Roman" w:cs="Times-Roman"/>
          <w:sz w:val="20"/>
          <w:szCs w:val="20"/>
        </w:rPr>
        <w:t>based on the relaying link distance has more of an impact</w:t>
      </w:r>
      <w:r w:rsidR="00CD2D76">
        <w:rPr>
          <w:rFonts w:ascii="Times-Roman" w:hAnsi="Times-Roman" w:cs="Times-Roman"/>
          <w:sz w:val="20"/>
          <w:szCs w:val="20"/>
        </w:rPr>
        <w:t xml:space="preserve"> </w:t>
      </w:r>
      <w:r>
        <w:rPr>
          <w:rFonts w:ascii="Times-Roman" w:hAnsi="Times-Roman" w:cs="Times-Roman"/>
          <w:sz w:val="20"/>
          <w:szCs w:val="20"/>
        </w:rPr>
        <w:t>on the outage probability than the absolute distance of the</w:t>
      </w:r>
      <w:r w:rsidR="00CD2D76">
        <w:rPr>
          <w:rFonts w:ascii="Times-Roman" w:hAnsi="Times-Roman" w:cs="Times-Roman"/>
          <w:sz w:val="20"/>
          <w:szCs w:val="20"/>
        </w:rPr>
        <w:t xml:space="preserve"> </w:t>
      </w:r>
      <w:r>
        <w:rPr>
          <w:rFonts w:ascii="Times-Roman" w:hAnsi="Times-Roman" w:cs="Times-Roman"/>
          <w:sz w:val="20"/>
          <w:szCs w:val="20"/>
        </w:rPr>
        <w:t>interference link.</w:t>
      </w:r>
    </w:p>
    <w:p w:rsidR="00AC6F27" w:rsidRDefault="00AC6F27" w:rsidP="00CD2D76">
      <w:pPr>
        <w:autoSpaceDE w:val="0"/>
        <w:autoSpaceDN w:val="0"/>
        <w:adjustRightInd w:val="0"/>
        <w:spacing w:after="0" w:line="240" w:lineRule="auto"/>
        <w:rPr>
          <w:rFonts w:ascii="Times-Roman" w:hAnsi="Times-Roman" w:cs="Times-Roman"/>
          <w:sz w:val="20"/>
          <w:szCs w:val="20"/>
        </w:rPr>
      </w:pPr>
    </w:p>
    <w:p w:rsidR="00AC6F27" w:rsidRPr="00824BA3" w:rsidRDefault="00AC6F27" w:rsidP="00AC6F27">
      <w:pPr>
        <w:pStyle w:val="ListParagraph"/>
        <w:numPr>
          <w:ilvl w:val="0"/>
          <w:numId w:val="9"/>
        </w:numPr>
        <w:autoSpaceDE w:val="0"/>
        <w:autoSpaceDN w:val="0"/>
        <w:adjustRightInd w:val="0"/>
        <w:spacing w:after="0" w:line="240" w:lineRule="auto"/>
        <w:rPr>
          <w:rFonts w:ascii="Times-Roman" w:hAnsi="Times-Roman" w:cs="Times-Roman"/>
          <w:b/>
          <w:bCs/>
        </w:rPr>
      </w:pPr>
      <w:r w:rsidRPr="00824BA3">
        <w:rPr>
          <w:rFonts w:ascii="Times-Roman" w:hAnsi="Times-Roman" w:cs="Times-Roman"/>
          <w:b/>
          <w:bCs/>
        </w:rPr>
        <w:t>Comparison of Relay Selection Diversity</w:t>
      </w:r>
    </w:p>
    <w:p w:rsidR="00AC6F27" w:rsidRDefault="00AC6F27" w:rsidP="00AC6F27">
      <w:pPr>
        <w:autoSpaceDE w:val="0"/>
        <w:autoSpaceDN w:val="0"/>
        <w:adjustRightInd w:val="0"/>
        <w:spacing w:after="0" w:line="240" w:lineRule="auto"/>
        <w:rPr>
          <w:rFonts w:ascii="Times-Roman" w:hAnsi="Times-Roman" w:cs="Times-Roman"/>
          <w:sz w:val="20"/>
          <w:szCs w:val="20"/>
        </w:rPr>
      </w:pPr>
    </w:p>
    <w:p w:rsidR="00AC6F27" w:rsidRDefault="00AC6F27" w:rsidP="00AC6F2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This subsection compares the relay selection diversity in cognitive relay networks to that in conventional relay networks.</w:t>
      </w:r>
    </w:p>
    <w:p w:rsidR="007317C0" w:rsidRDefault="00AC6F27" w:rsidP="007317C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For simplicity, it is assumed that each link has an equal mean of channel gain</w:t>
      </w:r>
      <w:proofErr w:type="gramStart"/>
      <w:r>
        <w:rPr>
          <w:rFonts w:ascii="Times-Roman" w:hAnsi="Times-Roman" w:cs="Times-Roman"/>
          <w:sz w:val="20"/>
          <w:szCs w:val="20"/>
        </w:rPr>
        <w:t xml:space="preserve">, </w:t>
      </w:r>
      <w:bookmarkStart w:id="33" w:name="OLE_LINK28"/>
      <w:bookmarkStart w:id="34" w:name="OLE_LINK29"/>
      <w:bookmarkStart w:id="35" w:name="OLE_LINK30"/>
      <w:r w:rsidRPr="00AC6F27">
        <w:rPr>
          <w:rFonts w:ascii="Times-Roman" w:hAnsi="Times-Roman" w:cs="Times-Roman"/>
          <w:position w:val="-10"/>
          <w:sz w:val="20"/>
          <w:szCs w:val="20"/>
        </w:rPr>
        <w:object w:dxaOrig="820" w:dyaOrig="300">
          <v:shape id="_x0000_i1058" type="#_x0000_t75" style="width:41.15pt;height:15.05pt" o:ole="">
            <v:imagedata r:id="rId67" o:title=""/>
          </v:shape>
          <o:OLEObject Type="Embed" ProgID="Equation.DSMT4" ShapeID="_x0000_i1058" DrawAspect="Content" ObjectID="_1462702366" r:id="rId68"/>
        </w:object>
      </w:r>
      <w:bookmarkEnd w:id="33"/>
      <w:bookmarkEnd w:id="34"/>
      <w:bookmarkEnd w:id="35"/>
      <w:proofErr w:type="gramEnd"/>
      <w:r>
        <w:rPr>
          <w:rFonts w:ascii="Times-Roman" w:hAnsi="Times-Roman" w:cs="Times-Roman"/>
          <w:sz w:val="20"/>
          <w:szCs w:val="20"/>
        </w:rPr>
        <w:t>,</w:t>
      </w:r>
      <w:r w:rsidR="000C4066" w:rsidRPr="00AC6F27">
        <w:rPr>
          <w:rFonts w:ascii="Times-Roman" w:hAnsi="Times-Roman" w:cs="Times-Roman"/>
          <w:position w:val="-10"/>
          <w:sz w:val="20"/>
          <w:szCs w:val="20"/>
        </w:rPr>
        <w:object w:dxaOrig="880" w:dyaOrig="300">
          <v:shape id="_x0000_i1059" type="#_x0000_t75" style="width:43.9pt;height:15.05pt" o:ole="">
            <v:imagedata r:id="rId69" o:title=""/>
          </v:shape>
          <o:OLEObject Type="Embed" ProgID="Equation.DSMT4" ShapeID="_x0000_i1059" DrawAspect="Content" ObjectID="_1462702367" r:id="rId70"/>
        </w:object>
      </w:r>
      <w:r>
        <w:rPr>
          <w:rFonts w:ascii="Times-Roman" w:hAnsi="Times-Roman" w:cs="Times-Roman"/>
          <w:sz w:val="20"/>
          <w:szCs w:val="20"/>
        </w:rPr>
        <w:t xml:space="preserve">, and </w:t>
      </w:r>
      <w:r w:rsidR="000C4066" w:rsidRPr="00AC6F27">
        <w:rPr>
          <w:rFonts w:ascii="Times-Roman" w:hAnsi="Times-Roman" w:cs="Times-Roman"/>
          <w:position w:val="-10"/>
          <w:sz w:val="20"/>
          <w:szCs w:val="20"/>
        </w:rPr>
        <w:object w:dxaOrig="840" w:dyaOrig="300">
          <v:shape id="_x0000_i1060" type="#_x0000_t75" style="width:41.95pt;height:15.05pt" o:ole="">
            <v:imagedata r:id="rId71" o:title=""/>
          </v:shape>
          <o:OLEObject Type="Embed" ProgID="Equation.DSMT4" ShapeID="_x0000_i1060" DrawAspect="Content" ObjectID="_1462702368" r:id="rId72"/>
        </w:object>
      </w:r>
      <w:r>
        <w:rPr>
          <w:rFonts w:ascii="Times-Roman" w:hAnsi="Times-Roman" w:cs="Times-Roman"/>
          <w:sz w:val="20"/>
          <w:szCs w:val="20"/>
        </w:rPr>
        <w:t xml:space="preserve">for all </w:t>
      </w:r>
      <w:r w:rsidR="000C4066" w:rsidRPr="000C4066">
        <w:rPr>
          <w:rFonts w:ascii="Times-Roman" w:hAnsi="Times-Roman" w:cs="Times-Roman"/>
          <w:i/>
          <w:iCs/>
          <w:sz w:val="20"/>
          <w:szCs w:val="20"/>
        </w:rPr>
        <w:t>k</w:t>
      </w:r>
      <w:r>
        <w:rPr>
          <w:rFonts w:ascii="CMMI10" w:hAnsi="CMMI10" w:cs="CMMI10"/>
          <w:i/>
          <w:iCs/>
          <w:sz w:val="20"/>
          <w:szCs w:val="20"/>
        </w:rPr>
        <w:t xml:space="preserve"> </w:t>
      </w:r>
      <w:r>
        <w:rPr>
          <w:rFonts w:ascii="Times-Roman" w:hAnsi="Times-Roman" w:cs="Times-Roman"/>
          <w:sz w:val="20"/>
          <w:szCs w:val="20"/>
        </w:rPr>
        <w:t xml:space="preserve">[17], [18], since this assumption provides a simple form for the analysis without changing the diversity order. With this assumption, </w:t>
      </w:r>
      <w:r w:rsidR="000C4066" w:rsidRPr="00446113">
        <w:rPr>
          <w:rFonts w:ascii="Times-Roman" w:hAnsi="Times-Roman" w:cs="Times-Roman"/>
          <w:position w:val="-12"/>
          <w:sz w:val="20"/>
          <w:szCs w:val="20"/>
        </w:rPr>
        <w:object w:dxaOrig="580" w:dyaOrig="360">
          <v:shape id="_x0000_i1061" type="#_x0000_t75" style="width:28.9pt;height:18.2pt" o:ole="">
            <v:imagedata r:id="rId54" o:title=""/>
          </v:shape>
          <o:OLEObject Type="Embed" ProgID="Equation.DSMT4" ShapeID="_x0000_i1061" DrawAspect="Content" ObjectID="_1462702369" r:id="rId73"/>
        </w:object>
      </w:r>
      <w:r>
        <w:rPr>
          <w:rFonts w:ascii="Times-Roman" w:hAnsi="Times-Roman" w:cs="Times-Roman"/>
          <w:sz w:val="20"/>
          <w:szCs w:val="20"/>
        </w:rPr>
        <w:t xml:space="preserve">and </w:t>
      </w:r>
      <w:r w:rsidR="000C4066" w:rsidRPr="007A1C4B">
        <w:rPr>
          <w:position w:val="-10"/>
        </w:rPr>
        <w:object w:dxaOrig="279" w:dyaOrig="300">
          <v:shape id="_x0000_i1062" type="#_x0000_t75" style="width:13.85pt;height:15.05pt" o:ole="">
            <v:imagedata r:id="rId48" o:title=""/>
          </v:shape>
          <o:OLEObject Type="Embed" ProgID="Equation.DSMT4" ShapeID="_x0000_i1062" DrawAspect="Content" ObjectID="_1462702370" r:id="rId74"/>
        </w:object>
      </w:r>
      <w:r>
        <w:rPr>
          <w:rFonts w:ascii="Times-Roman" w:hAnsi="Times-Roman" w:cs="Times-Roman"/>
          <w:sz w:val="20"/>
          <w:szCs w:val="20"/>
        </w:rPr>
        <w:t xml:space="preserve">become equal for all </w:t>
      </w:r>
      <w:r w:rsidR="000C4066" w:rsidRPr="000C4066">
        <w:rPr>
          <w:rFonts w:ascii="Times-Roman" w:hAnsi="Times-Roman" w:cs="Times-Roman"/>
          <w:i/>
          <w:iCs/>
          <w:sz w:val="20"/>
          <w:szCs w:val="20"/>
        </w:rPr>
        <w:t>k</w:t>
      </w:r>
      <w:r>
        <w:rPr>
          <w:rFonts w:ascii="CMMI10" w:hAnsi="CMMI10" w:cs="CMMI10"/>
          <w:i/>
          <w:iCs/>
          <w:sz w:val="20"/>
          <w:szCs w:val="20"/>
        </w:rPr>
        <w:t xml:space="preserve"> </w:t>
      </w:r>
      <w:r>
        <w:rPr>
          <w:rFonts w:ascii="Times-Roman" w:hAnsi="Times-Roman" w:cs="Times-Roman"/>
          <w:sz w:val="20"/>
          <w:szCs w:val="20"/>
        </w:rPr>
        <w:t xml:space="preserve">as </w:t>
      </w:r>
      <w:r w:rsidR="000C4066" w:rsidRPr="000C4066">
        <w:rPr>
          <w:rFonts w:ascii="Times-Roman" w:hAnsi="Times-Roman" w:cs="Times-Roman"/>
          <w:position w:val="-10"/>
          <w:sz w:val="20"/>
          <w:szCs w:val="20"/>
        </w:rPr>
        <w:object w:dxaOrig="480" w:dyaOrig="320">
          <v:shape id="_x0000_i1063" type="#_x0000_t75" style="width:24.15pt;height:15.8pt" o:ole="">
            <v:imagedata r:id="rId75" o:title=""/>
          </v:shape>
          <o:OLEObject Type="Embed" ProgID="Equation.DSMT4" ShapeID="_x0000_i1063" DrawAspect="Content" ObjectID="_1462702371" r:id="rId76"/>
        </w:object>
      </w:r>
      <w:r>
        <w:rPr>
          <w:rFonts w:ascii="CMMI7" w:hAnsi="CMMI7" w:cs="CMMI7"/>
          <w:i/>
          <w:iCs/>
          <w:sz w:val="14"/>
          <w:szCs w:val="14"/>
        </w:rPr>
        <w:t xml:space="preserve"> </w:t>
      </w:r>
      <w:proofErr w:type="spellStart"/>
      <w:proofErr w:type="gramStart"/>
      <w:r>
        <w:rPr>
          <w:rFonts w:ascii="Times-Roman" w:hAnsi="Times-Roman" w:cs="Times-Roman"/>
          <w:sz w:val="20"/>
          <w:szCs w:val="20"/>
        </w:rPr>
        <w:t>and</w:t>
      </w:r>
      <w:proofErr w:type="spellEnd"/>
      <w:r>
        <w:rPr>
          <w:rFonts w:ascii="Times-Roman" w:hAnsi="Times-Roman" w:cs="Times-Roman"/>
          <w:sz w:val="20"/>
          <w:szCs w:val="20"/>
        </w:rPr>
        <w:t xml:space="preserve"> </w:t>
      </w:r>
      <w:r w:rsidR="000C4066" w:rsidRPr="007A1C4B">
        <w:rPr>
          <w:position w:val="-10"/>
        </w:rPr>
        <w:object w:dxaOrig="220" w:dyaOrig="320">
          <v:shape id="_x0000_i1064" type="#_x0000_t75" style="width:11.1pt;height:15.8pt" o:ole="">
            <v:imagedata r:id="rId77" o:title=""/>
          </v:shape>
          <o:OLEObject Type="Embed" ProgID="Equation.DSMT4" ShapeID="_x0000_i1064" DrawAspect="Content" ObjectID="_1462702372" r:id="rId78"/>
        </w:object>
      </w:r>
      <w:proofErr w:type="gramEnd"/>
      <w:r>
        <w:rPr>
          <w:rFonts w:ascii="Times-Roman" w:hAnsi="Times-Roman" w:cs="Times-Roman"/>
          <w:sz w:val="20"/>
          <w:szCs w:val="20"/>
        </w:rPr>
        <w:t>. Thus, the outage probabilities</w:t>
      </w:r>
      <w:r w:rsidR="000C4066">
        <w:rPr>
          <w:rFonts w:ascii="Times-Roman" w:hAnsi="Times-Roman" w:cs="Times-Roman"/>
          <w:sz w:val="20"/>
          <w:szCs w:val="20"/>
        </w:rPr>
        <w:t xml:space="preserve"> in conventional relay networks and cognitive relay networks become </w:t>
      </w:r>
      <w:bookmarkStart w:id="36" w:name="OLE_LINK37"/>
      <w:bookmarkStart w:id="37" w:name="OLE_LINK38"/>
      <w:bookmarkStart w:id="38" w:name="OLE_LINK39"/>
      <w:proofErr w:type="gramStart"/>
      <w:r w:rsidR="000C4066" w:rsidRPr="000C4066">
        <w:rPr>
          <w:rFonts w:ascii="Times-Roman" w:hAnsi="Times-Roman" w:cs="Times-Roman"/>
          <w:position w:val="-14"/>
          <w:sz w:val="20"/>
          <w:szCs w:val="20"/>
        </w:rPr>
        <w:object w:dxaOrig="1420" w:dyaOrig="440">
          <v:shape id="_x0000_i1065" type="#_x0000_t75" style="width:70.8pt;height:22.15pt" o:ole="">
            <v:imagedata r:id="rId79" o:title=""/>
          </v:shape>
          <o:OLEObject Type="Embed" ProgID="Equation.DSMT4" ShapeID="_x0000_i1065" DrawAspect="Content" ObjectID="_1462702373" r:id="rId80"/>
        </w:object>
      </w:r>
      <w:bookmarkEnd w:id="36"/>
      <w:bookmarkEnd w:id="37"/>
      <w:bookmarkEnd w:id="38"/>
      <w:r w:rsidR="000C4066">
        <w:rPr>
          <w:rFonts w:ascii="Times-Roman" w:hAnsi="Times-Roman" w:cs="Times-Roman"/>
          <w:sz w:val="20"/>
          <w:szCs w:val="20"/>
        </w:rPr>
        <w:t>and</w:t>
      </w:r>
      <w:r w:rsidR="007317C0">
        <w:rPr>
          <w:rFonts w:ascii="Times-Roman" w:hAnsi="Times-Roman" w:cs="Times-Roman"/>
          <w:sz w:val="20"/>
          <w:szCs w:val="20"/>
        </w:rPr>
        <w:t xml:space="preserve"> </w:t>
      </w:r>
      <w:r w:rsidR="007317C0" w:rsidRPr="000C4066">
        <w:rPr>
          <w:rFonts w:ascii="Times-Roman" w:hAnsi="Times-Roman" w:cs="Times-Roman"/>
          <w:position w:val="-14"/>
          <w:sz w:val="20"/>
          <w:szCs w:val="20"/>
        </w:rPr>
        <w:object w:dxaOrig="2460" w:dyaOrig="440">
          <v:shape id="_x0000_i1066" type="#_x0000_t75" style="width:123.05pt;height:22.15pt" o:ole="">
            <v:imagedata r:id="rId81" o:title=""/>
          </v:shape>
          <o:OLEObject Type="Embed" ProgID="Equation.DSMT4" ShapeID="_x0000_i1066" DrawAspect="Content" ObjectID="_1462702374" r:id="rId82"/>
        </w:object>
      </w:r>
      <w:proofErr w:type="gramEnd"/>
      <w:r w:rsidR="007317C0">
        <w:rPr>
          <w:rFonts w:ascii="Times-Roman" w:hAnsi="Times-Roman" w:cs="Times-Roman"/>
          <w:sz w:val="20"/>
          <w:szCs w:val="20"/>
        </w:rPr>
        <w:t xml:space="preserve">. Using the Binomial theorem, </w:t>
      </w:r>
      <w:bookmarkStart w:id="39" w:name="OLE_LINK42"/>
      <w:bookmarkStart w:id="40" w:name="OLE_LINK43"/>
      <w:bookmarkStart w:id="41" w:name="OLE_LINK44"/>
      <w:r w:rsidR="007317C0" w:rsidRPr="007317C0">
        <w:rPr>
          <w:rFonts w:ascii="Times-Roman" w:hAnsi="Times-Roman" w:cs="Times-Roman"/>
          <w:position w:val="-10"/>
          <w:sz w:val="20"/>
          <w:szCs w:val="20"/>
        </w:rPr>
        <w:object w:dxaOrig="360" w:dyaOrig="340">
          <v:shape id="_x0000_i1067" type="#_x0000_t75" style="width:18.2pt;height:17pt" o:ole="">
            <v:imagedata r:id="rId83" o:title=""/>
          </v:shape>
          <o:OLEObject Type="Embed" ProgID="Equation.DSMT4" ShapeID="_x0000_i1067" DrawAspect="Content" ObjectID="_1462702375" r:id="rId84"/>
        </w:object>
      </w:r>
      <w:bookmarkEnd w:id="39"/>
      <w:bookmarkEnd w:id="40"/>
      <w:bookmarkEnd w:id="41"/>
      <w:r w:rsidR="007317C0">
        <w:rPr>
          <w:rFonts w:ascii="Times-Roman" w:hAnsi="Times-Roman" w:cs="Times-Roman"/>
          <w:sz w:val="20"/>
          <w:szCs w:val="20"/>
        </w:rPr>
        <w:t xml:space="preserve"> can be redefined as follows,</w:t>
      </w:r>
    </w:p>
    <w:bookmarkStart w:id="42" w:name="OLE_LINK40"/>
    <w:bookmarkStart w:id="43" w:name="OLE_LINK41"/>
    <w:bookmarkStart w:id="44" w:name="OLE_LINK45"/>
    <w:bookmarkStart w:id="45" w:name="OLE_LINK46"/>
    <w:p w:rsidR="000C4066" w:rsidRDefault="007317C0" w:rsidP="00824BA3">
      <w:pPr>
        <w:autoSpaceDE w:val="0"/>
        <w:autoSpaceDN w:val="0"/>
        <w:adjustRightInd w:val="0"/>
        <w:spacing w:after="0" w:line="240" w:lineRule="auto"/>
        <w:jc w:val="center"/>
        <w:rPr>
          <w:rFonts w:ascii="Times-Roman" w:hAnsi="Times-Roman" w:cs="Times-Roman"/>
          <w:sz w:val="20"/>
          <w:szCs w:val="20"/>
        </w:rPr>
      </w:pPr>
      <w:r w:rsidRPr="000C4066">
        <w:rPr>
          <w:rFonts w:ascii="Times-Roman" w:hAnsi="Times-Roman" w:cs="Times-Roman"/>
          <w:position w:val="-14"/>
          <w:sz w:val="20"/>
          <w:szCs w:val="20"/>
        </w:rPr>
        <w:object w:dxaOrig="2140" w:dyaOrig="440">
          <v:shape id="_x0000_i1068" type="#_x0000_t75" style="width:106.8pt;height:22.15pt" o:ole="">
            <v:imagedata r:id="rId85" o:title=""/>
          </v:shape>
          <o:OLEObject Type="Embed" ProgID="Equation.DSMT4" ShapeID="_x0000_i1068" DrawAspect="Content" ObjectID="_1462702376" r:id="rId86"/>
        </w:object>
      </w:r>
      <w:bookmarkEnd w:id="42"/>
      <w:bookmarkEnd w:id="43"/>
      <w:bookmarkEnd w:id="44"/>
      <w:bookmarkEnd w:id="45"/>
      <w:r>
        <w:rPr>
          <w:rFonts w:ascii="Times-Roman" w:hAnsi="Times-Roman" w:cs="Times-Roman"/>
          <w:sz w:val="20"/>
          <w:szCs w:val="20"/>
        </w:rPr>
        <w:tab/>
      </w:r>
      <w:r>
        <w:rPr>
          <w:rFonts w:ascii="Times-Roman" w:hAnsi="Times-Roman" w:cs="Times-Roman"/>
          <w:sz w:val="20"/>
          <w:szCs w:val="20"/>
        </w:rPr>
        <w:tab/>
        <w:t>(</w:t>
      </w:r>
      <w:r w:rsidR="00824BA3">
        <w:rPr>
          <w:rFonts w:ascii="Times-Roman" w:hAnsi="Times-Roman" w:cs="Times-Roman"/>
          <w:sz w:val="20"/>
          <w:szCs w:val="20"/>
        </w:rPr>
        <w:t>8</w:t>
      </w:r>
      <w:r>
        <w:rPr>
          <w:rFonts w:ascii="Times-Roman" w:hAnsi="Times-Roman" w:cs="Times-Roman"/>
          <w:sz w:val="20"/>
          <w:szCs w:val="20"/>
        </w:rPr>
        <w:t>)</w:t>
      </w:r>
    </w:p>
    <w:p w:rsidR="007317C0" w:rsidRDefault="007317C0" w:rsidP="007317C0">
      <w:pPr>
        <w:autoSpaceDE w:val="0"/>
        <w:autoSpaceDN w:val="0"/>
        <w:adjustRightInd w:val="0"/>
        <w:spacing w:after="0" w:line="240" w:lineRule="auto"/>
        <w:rPr>
          <w:rFonts w:ascii="CMMI7" w:hAnsi="CMMI7" w:cs="CMMI7"/>
          <w:i/>
          <w:iCs/>
          <w:sz w:val="14"/>
          <w:szCs w:val="14"/>
        </w:rPr>
      </w:pPr>
    </w:p>
    <w:p w:rsidR="00AC6F27" w:rsidRDefault="007317C0" w:rsidP="000C4066">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lastRenderedPageBreak/>
        <w:t>where</w:t>
      </w:r>
      <w:proofErr w:type="gramEnd"/>
    </w:p>
    <w:p w:rsidR="007317C0" w:rsidRPr="00AC6F27" w:rsidRDefault="007317C0" w:rsidP="000C4066">
      <w:pPr>
        <w:autoSpaceDE w:val="0"/>
        <w:autoSpaceDN w:val="0"/>
        <w:adjustRightInd w:val="0"/>
        <w:spacing w:after="0" w:line="240" w:lineRule="auto"/>
        <w:rPr>
          <w:rFonts w:ascii="Times-Roman" w:hAnsi="Times-Roman" w:cs="Times-Roman"/>
          <w:sz w:val="20"/>
          <w:szCs w:val="20"/>
        </w:rPr>
      </w:pPr>
    </w:p>
    <w:p w:rsidR="00C72DCD" w:rsidRDefault="00597E1E" w:rsidP="00824BA3">
      <w:pPr>
        <w:jc w:val="center"/>
        <w:rPr>
          <w:rFonts w:asciiTheme="majorBidi" w:hAnsiTheme="majorBidi" w:cstheme="majorBidi"/>
          <w:sz w:val="20"/>
          <w:szCs w:val="20"/>
        </w:rPr>
      </w:pPr>
      <w:r w:rsidRPr="007317C0">
        <w:rPr>
          <w:rFonts w:asciiTheme="majorBidi" w:hAnsiTheme="majorBidi" w:cstheme="majorBidi"/>
          <w:position w:val="-26"/>
          <w:sz w:val="20"/>
          <w:szCs w:val="20"/>
        </w:rPr>
        <w:object w:dxaOrig="5100" w:dyaOrig="620">
          <v:shape id="_x0000_i1069" type="#_x0000_t75" style="width:255.15pt;height:30.85pt" o:ole="">
            <v:imagedata r:id="rId87" o:title=""/>
          </v:shape>
          <o:OLEObject Type="Embed" ProgID="Equation.DSMT4" ShapeID="_x0000_i1069" DrawAspect="Content" ObjectID="_1462702377" r:id="rId88"/>
        </w:object>
      </w:r>
      <w:r>
        <w:rPr>
          <w:rFonts w:asciiTheme="majorBidi" w:hAnsiTheme="majorBidi" w:cstheme="majorBidi"/>
          <w:sz w:val="20"/>
          <w:szCs w:val="20"/>
        </w:rPr>
        <w:tab/>
        <w:t>(</w:t>
      </w:r>
      <w:r w:rsidR="00824BA3">
        <w:rPr>
          <w:rFonts w:asciiTheme="majorBidi" w:hAnsiTheme="majorBidi" w:cstheme="majorBidi"/>
          <w:sz w:val="20"/>
          <w:szCs w:val="20"/>
        </w:rPr>
        <w:t>9</w:t>
      </w:r>
      <w:r>
        <w:rPr>
          <w:rFonts w:asciiTheme="majorBidi" w:hAnsiTheme="majorBidi" w:cstheme="majorBidi"/>
          <w:sz w:val="20"/>
          <w:szCs w:val="20"/>
        </w:rPr>
        <w:t>)</w:t>
      </w:r>
    </w:p>
    <w:p w:rsidR="007317C0" w:rsidRDefault="00597E1E" w:rsidP="00597E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Hence, we can see that the outage probability of cognitive relay networks with relay selection is divided into the outage probability in conventional relay networks</w:t>
      </w:r>
      <w:proofErr w:type="gramStart"/>
      <w:r>
        <w:rPr>
          <w:rFonts w:ascii="Times-Roman" w:hAnsi="Times-Roman" w:cs="Times-Roman"/>
          <w:sz w:val="20"/>
          <w:szCs w:val="20"/>
        </w:rPr>
        <w:t xml:space="preserve">, </w:t>
      </w:r>
      <w:r w:rsidRPr="007317C0">
        <w:rPr>
          <w:rFonts w:ascii="Times-Roman" w:hAnsi="Times-Roman" w:cs="Times-Roman"/>
          <w:position w:val="-10"/>
          <w:sz w:val="20"/>
          <w:szCs w:val="20"/>
        </w:rPr>
        <w:object w:dxaOrig="480" w:dyaOrig="340">
          <v:shape id="_x0000_i1070" type="#_x0000_t75" style="width:24.15pt;height:17pt" o:ole="">
            <v:imagedata r:id="rId89" o:title=""/>
          </v:shape>
          <o:OLEObject Type="Embed" ProgID="Equation.DSMT4" ShapeID="_x0000_i1070" DrawAspect="Content" ObjectID="_1462702378" r:id="rId90"/>
        </w:object>
      </w:r>
      <w:proofErr w:type="gramEnd"/>
      <w:r>
        <w:rPr>
          <w:rFonts w:ascii="Times-Roman" w:hAnsi="Times-Roman" w:cs="Times-Roman"/>
          <w:sz w:val="20"/>
          <w:szCs w:val="20"/>
        </w:rPr>
        <w:t xml:space="preserve">, and the increased outage probability arising from the interference constraint, </w:t>
      </w:r>
      <w:r w:rsidRPr="00597E1E">
        <w:rPr>
          <w:rFonts w:ascii="Times-Roman" w:hAnsi="Times-Roman" w:cs="Times-Roman"/>
          <w:position w:val="-12"/>
          <w:sz w:val="20"/>
          <w:szCs w:val="20"/>
        </w:rPr>
        <w:object w:dxaOrig="720" w:dyaOrig="340">
          <v:shape id="_x0000_i1071" type="#_x0000_t75" style="width:36pt;height:17pt" o:ole="">
            <v:imagedata r:id="rId91" o:title=""/>
          </v:shape>
          <o:OLEObject Type="Embed" ProgID="Equation.DSMT4" ShapeID="_x0000_i1071" DrawAspect="Content" ObjectID="_1462702379" r:id="rId92"/>
        </w:object>
      </w:r>
      <w:r>
        <w:rPr>
          <w:rFonts w:ascii="Times-Roman" w:hAnsi="Times-Roman" w:cs="Times-Roman"/>
          <w:sz w:val="20"/>
          <w:szCs w:val="20"/>
        </w:rPr>
        <w:t>.</w:t>
      </w:r>
    </w:p>
    <w:p w:rsidR="00597E1E" w:rsidRPr="00824BA3" w:rsidRDefault="00597E1E" w:rsidP="00597E1E">
      <w:pPr>
        <w:autoSpaceDE w:val="0"/>
        <w:autoSpaceDN w:val="0"/>
        <w:adjustRightInd w:val="0"/>
        <w:spacing w:after="0" w:line="240" w:lineRule="auto"/>
        <w:rPr>
          <w:rFonts w:ascii="Times-Roman" w:hAnsi="Times-Roman" w:cs="Times-Roman"/>
          <w:b/>
          <w:bCs/>
          <w:i/>
          <w:iCs/>
          <w:sz w:val="20"/>
          <w:szCs w:val="20"/>
        </w:rPr>
      </w:pPr>
      <w:r w:rsidRPr="00824BA3">
        <w:rPr>
          <w:rFonts w:ascii="Times-Roman" w:hAnsi="Times-Roman" w:cs="Times-Roman"/>
          <w:b/>
          <w:bCs/>
          <w:i/>
          <w:iCs/>
          <w:sz w:val="20"/>
          <w:szCs w:val="20"/>
        </w:rPr>
        <w:t>Lemma 2:</w:t>
      </w:r>
    </w:p>
    <w:p w:rsidR="00597E1E" w:rsidRDefault="00597E1E" w:rsidP="00597E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Cognitive relay networks achieve the full relay selection diversity order of </w:t>
      </w:r>
      <w:r w:rsidRPr="00597E1E">
        <w:rPr>
          <w:rFonts w:ascii="Times-Roman" w:hAnsi="Times-Roman" w:cs="Times-Roman"/>
          <w:i/>
          <w:iCs/>
          <w:sz w:val="20"/>
          <w:szCs w:val="20"/>
        </w:rPr>
        <w:t>K</w:t>
      </w:r>
      <w:r>
        <w:rPr>
          <w:rFonts w:ascii="Times-Roman" w:hAnsi="Times-Roman" w:cs="Times-Roman"/>
          <w:sz w:val="20"/>
          <w:szCs w:val="20"/>
        </w:rPr>
        <w:t>.</w:t>
      </w:r>
    </w:p>
    <w:p w:rsidR="00597E1E" w:rsidRDefault="00597E1E" w:rsidP="00597E1E">
      <w:pPr>
        <w:autoSpaceDE w:val="0"/>
        <w:autoSpaceDN w:val="0"/>
        <w:adjustRightInd w:val="0"/>
        <w:spacing w:after="0" w:line="240" w:lineRule="auto"/>
        <w:rPr>
          <w:rFonts w:ascii="Times-Roman" w:hAnsi="Times-Roman" w:cs="Times-Roman"/>
          <w:sz w:val="20"/>
          <w:szCs w:val="20"/>
        </w:rPr>
      </w:pPr>
    </w:p>
    <w:p w:rsidR="00526636" w:rsidRDefault="00526636" w:rsidP="0052663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Note that this is the same as the selection diversity order in conventional relay networks [18]. Hence, with full selection diversity order, the outage probabilities for both cognitive and conventional relay networks decrease as the number of relays increases. However, the reduction in the amount of outage probability achieved by adding a relay in cognitive relay networks is different from what occurs in conventional relay networks. We designate </w:t>
      </w:r>
      <w:proofErr w:type="gramStart"/>
      <w:r>
        <w:rPr>
          <w:rFonts w:ascii="Times-Roman" w:hAnsi="Times-Roman" w:cs="Times-Roman"/>
          <w:sz w:val="20"/>
          <w:szCs w:val="20"/>
        </w:rPr>
        <w:t xml:space="preserve">this </w:t>
      </w:r>
      <w:r>
        <w:rPr>
          <w:rFonts w:ascii="Times-Italic" w:hAnsi="Times-Italic" w:cs="Times-Italic"/>
          <w:i/>
          <w:iCs/>
          <w:sz w:val="20"/>
          <w:szCs w:val="20"/>
        </w:rPr>
        <w:t>the</w:t>
      </w:r>
      <w:proofErr w:type="gramEnd"/>
      <w:r>
        <w:rPr>
          <w:rFonts w:ascii="Times-Italic" w:hAnsi="Times-Italic" w:cs="Times-Italic"/>
          <w:i/>
          <w:iCs/>
          <w:sz w:val="20"/>
          <w:szCs w:val="20"/>
        </w:rPr>
        <w:t xml:space="preserve"> diversity gain</w:t>
      </w:r>
      <w:r>
        <w:rPr>
          <w:rFonts w:ascii="Times-Roman" w:hAnsi="Times-Roman" w:cs="Times-Roman"/>
          <w:sz w:val="20"/>
          <w:szCs w:val="20"/>
        </w:rPr>
        <w:t>. In the generally considered range of the outage probability (i.e.</w:t>
      </w:r>
      <w:proofErr w:type="gramStart"/>
      <w:r>
        <w:rPr>
          <w:rFonts w:ascii="Times-Roman" w:hAnsi="Times-Roman" w:cs="Times-Roman"/>
          <w:sz w:val="20"/>
          <w:szCs w:val="20"/>
        </w:rPr>
        <w:t xml:space="preserve">, </w:t>
      </w:r>
      <w:bookmarkStart w:id="46" w:name="OLE_LINK47"/>
      <w:bookmarkStart w:id="47" w:name="OLE_LINK48"/>
      <w:r w:rsidRPr="00526636">
        <w:rPr>
          <w:rFonts w:ascii="Times-Roman" w:hAnsi="Times-Roman" w:cs="Times-Roman"/>
          <w:position w:val="-10"/>
          <w:sz w:val="20"/>
          <w:szCs w:val="20"/>
        </w:rPr>
        <w:object w:dxaOrig="820" w:dyaOrig="320">
          <v:shape id="_x0000_i1072" type="#_x0000_t75" style="width:41.15pt;height:15.8pt" o:ole="">
            <v:imagedata r:id="rId93" o:title=""/>
          </v:shape>
          <o:OLEObject Type="Embed" ProgID="Equation.DSMT4" ShapeID="_x0000_i1072" DrawAspect="Content" ObjectID="_1462702380" r:id="rId94"/>
        </w:object>
      </w:r>
      <w:bookmarkEnd w:id="46"/>
      <w:bookmarkEnd w:id="47"/>
      <w:proofErr w:type="gramEnd"/>
      <w:r>
        <w:rPr>
          <w:rFonts w:ascii="Times-Roman" w:hAnsi="Times-Roman" w:cs="Times-Roman"/>
          <w:sz w:val="20"/>
          <w:szCs w:val="20"/>
        </w:rPr>
        <w:t>), the following lemma on the diversity gain can be obtained.</w:t>
      </w:r>
    </w:p>
    <w:p w:rsidR="00526636" w:rsidRDefault="00526636" w:rsidP="00526636">
      <w:pPr>
        <w:autoSpaceDE w:val="0"/>
        <w:autoSpaceDN w:val="0"/>
        <w:adjustRightInd w:val="0"/>
        <w:spacing w:after="0" w:line="240" w:lineRule="auto"/>
        <w:rPr>
          <w:rFonts w:ascii="Times-Roman" w:hAnsi="Times-Roman" w:cs="Times-Roman"/>
          <w:sz w:val="20"/>
          <w:szCs w:val="20"/>
        </w:rPr>
      </w:pPr>
    </w:p>
    <w:p w:rsidR="00526636" w:rsidRPr="00824BA3" w:rsidRDefault="00526636" w:rsidP="00526636">
      <w:pPr>
        <w:autoSpaceDE w:val="0"/>
        <w:autoSpaceDN w:val="0"/>
        <w:adjustRightInd w:val="0"/>
        <w:spacing w:after="0" w:line="240" w:lineRule="auto"/>
        <w:rPr>
          <w:rFonts w:ascii="Times-Roman" w:hAnsi="Times-Roman" w:cs="Times-Roman"/>
          <w:b/>
          <w:bCs/>
          <w:i/>
          <w:iCs/>
          <w:sz w:val="20"/>
          <w:szCs w:val="20"/>
        </w:rPr>
      </w:pPr>
      <w:r w:rsidRPr="00824BA3">
        <w:rPr>
          <w:rFonts w:ascii="Times-Roman" w:hAnsi="Times-Roman" w:cs="Times-Roman"/>
          <w:b/>
          <w:bCs/>
          <w:i/>
          <w:iCs/>
          <w:sz w:val="20"/>
          <w:szCs w:val="20"/>
        </w:rPr>
        <w:t>Lemma 3:</w:t>
      </w:r>
    </w:p>
    <w:p w:rsidR="00526636" w:rsidRDefault="00526636" w:rsidP="00526636">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The diversity gain in cognitive relay networks is always equal to or greater than that in conventional relay networks </w:t>
      </w:r>
      <w:proofErr w:type="gramStart"/>
      <w:r>
        <w:rPr>
          <w:rFonts w:ascii="Times-Roman" w:hAnsi="Times-Roman" w:cs="Times-Roman"/>
          <w:sz w:val="20"/>
          <w:szCs w:val="20"/>
        </w:rPr>
        <w:t xml:space="preserve">when </w:t>
      </w:r>
      <w:r w:rsidRPr="00526636">
        <w:rPr>
          <w:rFonts w:ascii="Times-Roman" w:hAnsi="Times-Roman" w:cs="Times-Roman"/>
          <w:position w:val="-10"/>
          <w:sz w:val="20"/>
          <w:szCs w:val="20"/>
        </w:rPr>
        <w:object w:dxaOrig="820" w:dyaOrig="320">
          <v:shape id="_x0000_i1073" type="#_x0000_t75" style="width:41.15pt;height:15.8pt" o:ole="">
            <v:imagedata r:id="rId93" o:title=""/>
          </v:shape>
          <o:OLEObject Type="Embed" ProgID="Equation.DSMT4" ShapeID="_x0000_i1073" DrawAspect="Content" ObjectID="_1462702381" r:id="rId95"/>
        </w:object>
      </w:r>
      <w:proofErr w:type="gramEnd"/>
      <w:r w:rsidR="00432521">
        <w:rPr>
          <w:rFonts w:ascii="Times-Roman" w:hAnsi="Times-Roman" w:cs="Times-Roman"/>
          <w:sz w:val="20"/>
          <w:szCs w:val="20"/>
        </w:rPr>
        <w:t>.</w:t>
      </w:r>
    </w:p>
    <w:p w:rsidR="00432521" w:rsidRDefault="00432521" w:rsidP="00526636">
      <w:pPr>
        <w:autoSpaceDE w:val="0"/>
        <w:autoSpaceDN w:val="0"/>
        <w:adjustRightInd w:val="0"/>
        <w:spacing w:after="0" w:line="240" w:lineRule="auto"/>
        <w:rPr>
          <w:rFonts w:ascii="Times-Roman" w:hAnsi="Times-Roman" w:cs="Times-Roman"/>
          <w:sz w:val="20"/>
          <w:szCs w:val="20"/>
        </w:rPr>
      </w:pPr>
    </w:p>
    <w:p w:rsidR="00432521" w:rsidRDefault="00432521" w:rsidP="00432521">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From Lemma 2 and Lemma 3, it can be seen that cognitive relay networks have the same relay selection diversity</w:t>
      </w:r>
    </w:p>
    <w:p w:rsidR="00432521" w:rsidRDefault="00432521" w:rsidP="00432521">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order</w:t>
      </w:r>
      <w:proofErr w:type="gramEnd"/>
      <w:r>
        <w:rPr>
          <w:rFonts w:ascii="Times-Roman" w:hAnsi="Times-Roman" w:cs="Times-Roman"/>
          <w:sz w:val="20"/>
          <w:szCs w:val="20"/>
        </w:rPr>
        <w:t xml:space="preserve"> as conventional relay networks, but that the decrease in outage probability achieved by increasing the selection</w:t>
      </w:r>
    </w:p>
    <w:p w:rsidR="00432521" w:rsidRPr="00EE2740" w:rsidRDefault="00432521" w:rsidP="00432521">
      <w:pPr>
        <w:autoSpaceDE w:val="0"/>
        <w:autoSpaceDN w:val="0"/>
        <w:adjustRightInd w:val="0"/>
        <w:spacing w:after="0" w:line="240" w:lineRule="auto"/>
        <w:rPr>
          <w:rFonts w:asciiTheme="majorBidi" w:hAnsiTheme="majorBidi" w:cstheme="majorBidi"/>
          <w:i/>
          <w:iCs/>
          <w:sz w:val="20"/>
          <w:szCs w:val="20"/>
        </w:rPr>
      </w:pPr>
      <w:proofErr w:type="gramStart"/>
      <w:r>
        <w:rPr>
          <w:rFonts w:ascii="Times-Roman" w:hAnsi="Times-Roman" w:cs="Times-Roman"/>
          <w:sz w:val="20"/>
          <w:szCs w:val="20"/>
        </w:rPr>
        <w:t>diversity</w:t>
      </w:r>
      <w:proofErr w:type="gramEnd"/>
      <w:r>
        <w:rPr>
          <w:rFonts w:ascii="Times-Roman" w:hAnsi="Times-Roman" w:cs="Times-Roman"/>
          <w:sz w:val="20"/>
          <w:szCs w:val="20"/>
        </w:rPr>
        <w:t xml:space="preserve"> is larger. Hence, </w:t>
      </w:r>
      <w:r w:rsidRPr="00EE2740">
        <w:rPr>
          <w:rFonts w:ascii="Times-Roman" w:hAnsi="Times-Roman" w:cs="Times-Roman"/>
          <w:i/>
          <w:iCs/>
          <w:sz w:val="20"/>
          <w:szCs w:val="20"/>
        </w:rPr>
        <w:t>the outage probability of cognitive relay networks, generally larger than that of conventional relay networks, approaches that of conventional relay networks as the number of relays increases.</w:t>
      </w:r>
    </w:p>
    <w:p w:rsidR="00597E1E" w:rsidRDefault="00597E1E" w:rsidP="00C72DCD">
      <w:pPr>
        <w:rPr>
          <w:rFonts w:asciiTheme="majorBidi" w:hAnsiTheme="majorBidi" w:cstheme="majorBidi"/>
          <w:sz w:val="20"/>
          <w:szCs w:val="20"/>
        </w:rPr>
      </w:pPr>
    </w:p>
    <w:p w:rsidR="00824BA3" w:rsidRPr="0041211A" w:rsidRDefault="0041211A" w:rsidP="00C72DCD">
      <w:pPr>
        <w:rPr>
          <w:rFonts w:asciiTheme="majorBidi" w:hAnsiTheme="majorBidi" w:cstheme="majorBidi"/>
          <w:b/>
          <w:bCs/>
          <w:sz w:val="24"/>
          <w:szCs w:val="24"/>
        </w:rPr>
      </w:pPr>
      <w:r>
        <w:rPr>
          <w:rFonts w:asciiTheme="majorBidi" w:hAnsiTheme="majorBidi" w:cstheme="majorBidi"/>
          <w:b/>
          <w:bCs/>
          <w:sz w:val="24"/>
          <w:szCs w:val="24"/>
        </w:rPr>
        <w:t xml:space="preserve">IV. </w:t>
      </w:r>
      <w:r w:rsidR="00824BA3" w:rsidRPr="0041211A">
        <w:rPr>
          <w:rFonts w:asciiTheme="majorBidi" w:hAnsiTheme="majorBidi" w:cstheme="majorBidi"/>
          <w:b/>
          <w:bCs/>
          <w:sz w:val="24"/>
          <w:szCs w:val="24"/>
        </w:rPr>
        <w:t>Numerical Results</w:t>
      </w:r>
    </w:p>
    <w:p w:rsidR="00824BA3" w:rsidRDefault="000A4B25" w:rsidP="000A4B2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In this section, the performance of cognitive relay networks is examined based on the outage probability. Simulations were conducted to verify the derived outage probabilities in (7) and (8), and the results closely match the analysis, as shown in Figs. 3-5.</w:t>
      </w:r>
    </w:p>
    <w:p w:rsidR="000A4B25" w:rsidRDefault="000A4B25" w:rsidP="000A4B25">
      <w:pPr>
        <w:autoSpaceDE w:val="0"/>
        <w:autoSpaceDN w:val="0"/>
        <w:adjustRightInd w:val="0"/>
        <w:spacing w:after="0" w:line="240" w:lineRule="auto"/>
        <w:rPr>
          <w:rFonts w:ascii="Times-Roman" w:hAnsi="Times-Roman" w:cs="Times-Roman"/>
          <w:sz w:val="20"/>
          <w:szCs w:val="20"/>
        </w:rPr>
      </w:pPr>
    </w:p>
    <w:p w:rsidR="000A4B25" w:rsidRDefault="000A4B25" w:rsidP="000A4B2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Figure 2 shows the distribution of probabilities that a relay in a specific location will be selected in cognitive relay and conventional relay networks. To obtain more precise distributions, 400 potential relays are located equidistantly (marked with ‘x’ in Fig. 2). The numbers on the contour lines represent the probability that a specific relay will be selected, and the relay that is most likely to be selected is indicated by a square. In conventional relay networks, the relay located exactly at the midpoint between source and destination (near the coordinates </w:t>
      </w:r>
      <w:r>
        <w:rPr>
          <w:rFonts w:ascii="CMR10" w:hAnsi="CMR10" w:cs="CMR10"/>
          <w:sz w:val="20"/>
          <w:szCs w:val="20"/>
        </w:rPr>
        <w:t>(0</w:t>
      </w:r>
      <w:r>
        <w:rPr>
          <w:rFonts w:ascii="CMMI10" w:hAnsi="CMMI10" w:cs="CMMI10"/>
          <w:i/>
          <w:iCs/>
          <w:sz w:val="20"/>
          <w:szCs w:val="20"/>
        </w:rPr>
        <w:t>.</w:t>
      </w:r>
      <w:r>
        <w:rPr>
          <w:rFonts w:ascii="CMR10" w:hAnsi="CMR10" w:cs="CMR10"/>
          <w:sz w:val="20"/>
          <w:szCs w:val="20"/>
        </w:rPr>
        <w:t>5</w:t>
      </w:r>
      <w:r>
        <w:rPr>
          <w:rFonts w:ascii="CMMI10" w:hAnsi="CMMI10" w:cs="CMMI10"/>
          <w:i/>
          <w:iCs/>
          <w:sz w:val="20"/>
          <w:szCs w:val="20"/>
        </w:rPr>
        <w:t xml:space="preserve">, </w:t>
      </w:r>
      <w:r>
        <w:rPr>
          <w:rFonts w:ascii="CMR10" w:hAnsi="CMR10" w:cs="CMR10"/>
          <w:sz w:val="20"/>
          <w:szCs w:val="20"/>
        </w:rPr>
        <w:t>0</w:t>
      </w:r>
      <w:r>
        <w:rPr>
          <w:rFonts w:ascii="CMMI10" w:hAnsi="CMMI10" w:cs="CMMI10"/>
          <w:i/>
          <w:iCs/>
          <w:sz w:val="20"/>
          <w:szCs w:val="20"/>
        </w:rPr>
        <w:t>.</w:t>
      </w:r>
      <w:r>
        <w:rPr>
          <w:rFonts w:ascii="CMR10" w:hAnsi="CMR10" w:cs="CMR10"/>
          <w:sz w:val="20"/>
          <w:szCs w:val="20"/>
        </w:rPr>
        <w:t>5)</w:t>
      </w:r>
      <w:r>
        <w:rPr>
          <w:rFonts w:ascii="Times-Roman" w:hAnsi="Times-Roman" w:cs="Times-Roman"/>
          <w:sz w:val="20"/>
          <w:szCs w:val="20"/>
        </w:rPr>
        <w:t xml:space="preserve">) is the one most likely to be selected. However, in cognitive relay networks, the relay located farthest from the primary receiver (near the coordinates </w:t>
      </w:r>
      <w:r>
        <w:rPr>
          <w:rFonts w:ascii="CMR10" w:hAnsi="CMR10" w:cs="CMR10"/>
          <w:sz w:val="20"/>
          <w:szCs w:val="20"/>
        </w:rPr>
        <w:t>(0</w:t>
      </w:r>
      <w:r>
        <w:rPr>
          <w:rFonts w:ascii="CMMI10" w:hAnsi="CMMI10" w:cs="CMMI10"/>
          <w:i/>
          <w:iCs/>
          <w:sz w:val="20"/>
          <w:szCs w:val="20"/>
        </w:rPr>
        <w:t>.</w:t>
      </w:r>
      <w:r>
        <w:rPr>
          <w:rFonts w:ascii="CMR10" w:hAnsi="CMR10" w:cs="CMR10"/>
          <w:sz w:val="20"/>
          <w:szCs w:val="20"/>
        </w:rPr>
        <w:t>35</w:t>
      </w:r>
      <w:r>
        <w:rPr>
          <w:rFonts w:ascii="CMMI10" w:hAnsi="CMMI10" w:cs="CMMI10"/>
          <w:i/>
          <w:iCs/>
          <w:sz w:val="20"/>
          <w:szCs w:val="20"/>
        </w:rPr>
        <w:t xml:space="preserve">, </w:t>
      </w:r>
      <w:r>
        <w:rPr>
          <w:rFonts w:ascii="CMR10" w:hAnsi="CMR10" w:cs="CMR10"/>
          <w:sz w:val="20"/>
          <w:szCs w:val="20"/>
        </w:rPr>
        <w:t>0</w:t>
      </w:r>
      <w:r>
        <w:rPr>
          <w:rFonts w:ascii="CMMI10" w:hAnsi="CMMI10" w:cs="CMMI10"/>
          <w:i/>
          <w:iCs/>
          <w:sz w:val="20"/>
          <w:szCs w:val="20"/>
        </w:rPr>
        <w:t>.</w:t>
      </w:r>
      <w:r>
        <w:rPr>
          <w:rFonts w:ascii="CMR10" w:hAnsi="CMR10" w:cs="CMR10"/>
          <w:sz w:val="20"/>
          <w:szCs w:val="20"/>
        </w:rPr>
        <w:t>35)</w:t>
      </w:r>
      <w:r>
        <w:rPr>
          <w:rFonts w:ascii="Times-Roman" w:hAnsi="Times-Roman" w:cs="Times-Roman"/>
          <w:sz w:val="20"/>
          <w:szCs w:val="20"/>
        </w:rPr>
        <w:t>), is the one most apt to be selected. Accordingly, the conventional relay selection</w:t>
      </w:r>
    </w:p>
    <w:p w:rsidR="000A4B25" w:rsidRDefault="000A4B25" w:rsidP="000A4B25">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criterion</w:t>
      </w:r>
      <w:proofErr w:type="gramEnd"/>
      <w:r>
        <w:rPr>
          <w:rFonts w:ascii="Times-Roman" w:hAnsi="Times-Roman" w:cs="Times-Roman"/>
          <w:sz w:val="20"/>
          <w:szCs w:val="20"/>
        </w:rPr>
        <w:t xml:space="preserve"> is not suitable in cognitive relay networks.</w:t>
      </w:r>
    </w:p>
    <w:p w:rsidR="000A4B25" w:rsidRDefault="000A4B25" w:rsidP="000A4B25">
      <w:pPr>
        <w:autoSpaceDE w:val="0"/>
        <w:autoSpaceDN w:val="0"/>
        <w:adjustRightInd w:val="0"/>
        <w:spacing w:after="0" w:line="240" w:lineRule="auto"/>
        <w:rPr>
          <w:rFonts w:ascii="Times-Roman" w:hAnsi="Times-Roman" w:cs="Times-Roman"/>
          <w:sz w:val="20"/>
          <w:szCs w:val="20"/>
        </w:rPr>
      </w:pPr>
    </w:p>
    <w:p w:rsidR="000A4B25" w:rsidRDefault="000A4B25" w:rsidP="000A4B25">
      <w:pPr>
        <w:autoSpaceDE w:val="0"/>
        <w:autoSpaceDN w:val="0"/>
        <w:adjustRightInd w:val="0"/>
        <w:spacing w:after="0" w:line="240" w:lineRule="auto"/>
        <w:jc w:val="center"/>
        <w:rPr>
          <w:rFonts w:asciiTheme="majorBidi" w:hAnsiTheme="majorBidi" w:cstheme="majorBidi"/>
          <w:sz w:val="20"/>
          <w:szCs w:val="20"/>
        </w:rPr>
      </w:pPr>
      <w:r>
        <w:rPr>
          <w:rFonts w:asciiTheme="majorBidi" w:hAnsiTheme="majorBidi" w:cstheme="majorBidi"/>
          <w:noProof/>
          <w:sz w:val="20"/>
          <w:szCs w:val="20"/>
        </w:rPr>
        <w:lastRenderedPageBreak/>
        <w:drawing>
          <wp:inline distT="0" distB="0" distL="0" distR="0" wp14:anchorId="39214383" wp14:editId="4C27CE15">
            <wp:extent cx="3052706" cy="2580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058553" cy="2585769"/>
                    </a:xfrm>
                    <a:prstGeom prst="rect">
                      <a:avLst/>
                    </a:prstGeom>
                    <a:noFill/>
                    <a:ln>
                      <a:noFill/>
                    </a:ln>
                  </pic:spPr>
                </pic:pic>
              </a:graphicData>
            </a:graphic>
          </wp:inline>
        </w:drawing>
      </w:r>
    </w:p>
    <w:p w:rsidR="00597E1E" w:rsidRPr="000A4B25" w:rsidRDefault="000A4B25" w:rsidP="000A4B25">
      <w:pPr>
        <w:autoSpaceDE w:val="0"/>
        <w:autoSpaceDN w:val="0"/>
        <w:adjustRightInd w:val="0"/>
        <w:spacing w:after="0" w:line="240" w:lineRule="auto"/>
        <w:rPr>
          <w:rFonts w:asciiTheme="majorBidi" w:hAnsiTheme="majorBidi" w:cstheme="majorBidi"/>
          <w:sz w:val="18"/>
          <w:szCs w:val="18"/>
        </w:rPr>
      </w:pPr>
      <w:proofErr w:type="gramStart"/>
      <w:r w:rsidRPr="000A4B25">
        <w:rPr>
          <w:rFonts w:asciiTheme="majorBidi" w:hAnsiTheme="majorBidi" w:cstheme="majorBidi"/>
          <w:sz w:val="18"/>
          <w:szCs w:val="18"/>
        </w:rPr>
        <w:t>Fig. 2.</w:t>
      </w:r>
      <w:proofErr w:type="gramEnd"/>
      <w:r w:rsidRPr="000A4B25">
        <w:rPr>
          <w:rFonts w:asciiTheme="majorBidi" w:hAnsiTheme="majorBidi" w:cstheme="majorBidi"/>
          <w:sz w:val="18"/>
          <w:szCs w:val="18"/>
        </w:rPr>
        <w:t xml:space="preserve"> Percentages of relay selection in conventional relay networks (dotted line), and in cognitive relay networks (solid line)</w:t>
      </w:r>
    </w:p>
    <w:p w:rsidR="000A4B25" w:rsidRDefault="000A4B25" w:rsidP="000A4B25">
      <w:pPr>
        <w:autoSpaceDE w:val="0"/>
        <w:autoSpaceDN w:val="0"/>
        <w:adjustRightInd w:val="0"/>
        <w:spacing w:after="0" w:line="240" w:lineRule="auto"/>
        <w:rPr>
          <w:rFonts w:asciiTheme="majorBidi" w:hAnsiTheme="majorBidi" w:cstheme="majorBidi"/>
          <w:sz w:val="20"/>
          <w:szCs w:val="20"/>
        </w:rPr>
      </w:pPr>
    </w:p>
    <w:p w:rsidR="000A4B25" w:rsidRDefault="000A4B25" w:rsidP="0091436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Figure 3 depicts the outage performances versus</w:t>
      </w:r>
      <w:r w:rsidRPr="000A4B25">
        <w:rPr>
          <w:rFonts w:ascii="Times-Roman" w:hAnsi="Times-Roman" w:cs="Times-Roman"/>
          <w:position w:val="-12"/>
          <w:sz w:val="20"/>
          <w:szCs w:val="20"/>
        </w:rPr>
        <w:object w:dxaOrig="279" w:dyaOrig="340">
          <v:shape id="_x0000_i1074" type="#_x0000_t75" style="width:13.85pt;height:17pt" o:ole="">
            <v:imagedata r:id="rId97" o:title=""/>
          </v:shape>
          <o:OLEObject Type="Embed" ProgID="Equation.DSMT4" ShapeID="_x0000_i1074" DrawAspect="Content" ObjectID="_1462702382" r:id="rId98"/>
        </w:object>
      </w:r>
      <w:r>
        <w:rPr>
          <w:rFonts w:ascii="Times-Roman" w:hAnsi="Times-Roman" w:cs="Times-Roman"/>
          <w:sz w:val="20"/>
          <w:szCs w:val="20"/>
        </w:rPr>
        <w:t>. For this simulation, we vary the interference threshold while</w:t>
      </w:r>
      <w:r w:rsidR="00914369">
        <w:rPr>
          <w:rFonts w:ascii="Times-Roman" w:hAnsi="Times-Roman" w:cs="Times-Roman"/>
          <w:sz w:val="20"/>
          <w:szCs w:val="20"/>
        </w:rPr>
        <w:t xml:space="preserve"> </w:t>
      </w:r>
      <w:r w:rsidR="00914369" w:rsidRPr="00A07F20">
        <w:rPr>
          <w:rFonts w:ascii="Times-Roman" w:hAnsi="Times-Roman" w:cs="Times-Roman"/>
          <w:position w:val="-4"/>
          <w:sz w:val="20"/>
          <w:szCs w:val="20"/>
        </w:rPr>
        <w:object w:dxaOrig="220" w:dyaOrig="260">
          <v:shape id="_x0000_i1075" type="#_x0000_t75" style="width:11.1pt;height:13.05pt" o:ole="">
            <v:imagedata r:id="rId58" o:title=""/>
          </v:shape>
          <o:OLEObject Type="Embed" ProgID="Equation.DSMT4" ShapeID="_x0000_i1075" DrawAspect="Content" ObjectID="_1462702383" r:id="rId99"/>
        </w:object>
      </w:r>
      <w:r>
        <w:rPr>
          <w:rFonts w:ascii="Times-Roman" w:hAnsi="Times-Roman" w:cs="Times-Roman"/>
          <w:sz w:val="20"/>
          <w:szCs w:val="20"/>
        </w:rPr>
        <w:t xml:space="preserve">is fixed, so that the outage performance of the conventional relay network is not affected by the variation </w:t>
      </w:r>
      <w:proofErr w:type="gramStart"/>
      <w:r>
        <w:rPr>
          <w:rFonts w:ascii="Times-Roman" w:hAnsi="Times-Roman" w:cs="Times-Roman"/>
          <w:sz w:val="20"/>
          <w:szCs w:val="20"/>
        </w:rPr>
        <w:t xml:space="preserve">of </w:t>
      </w:r>
      <w:r w:rsidR="00914369">
        <w:rPr>
          <w:rFonts w:ascii="Times-Roman" w:hAnsi="Times-Roman" w:cs="Times-Roman"/>
          <w:sz w:val="20"/>
          <w:szCs w:val="20"/>
        </w:rPr>
        <w:t xml:space="preserve"> </w:t>
      </w:r>
      <w:r w:rsidR="00914369" w:rsidRPr="000A4B25">
        <w:rPr>
          <w:rFonts w:ascii="Times-Roman" w:hAnsi="Times-Roman" w:cs="Times-Roman"/>
          <w:position w:val="-12"/>
          <w:sz w:val="20"/>
          <w:szCs w:val="20"/>
        </w:rPr>
        <w:object w:dxaOrig="279" w:dyaOrig="340">
          <v:shape id="_x0000_i1076" type="#_x0000_t75" style="width:13.85pt;height:17pt" o:ole="">
            <v:imagedata r:id="rId97" o:title=""/>
          </v:shape>
          <o:OLEObject Type="Embed" ProgID="Equation.DSMT4" ShapeID="_x0000_i1076" DrawAspect="Content" ObjectID="_1462702384" r:id="rId100"/>
        </w:object>
      </w:r>
      <w:proofErr w:type="gramEnd"/>
      <w:r>
        <w:rPr>
          <w:rFonts w:ascii="Times-Roman" w:hAnsi="Times-Roman" w:cs="Times-Roman"/>
          <w:sz w:val="20"/>
          <w:szCs w:val="20"/>
        </w:rPr>
        <w:t>. In Fig. 3, if we compare the results when the primary receiver’s locations are (</w:t>
      </w:r>
      <w:r>
        <w:rPr>
          <w:rFonts w:ascii="CMR10" w:hAnsi="CMR10" w:cs="CMR10"/>
          <w:sz w:val="20"/>
          <w:szCs w:val="20"/>
        </w:rPr>
        <w:t>1</w:t>
      </w:r>
      <w:r>
        <w:rPr>
          <w:rFonts w:ascii="Times-Roman" w:hAnsi="Times-Roman" w:cs="Times-Roman"/>
          <w:sz w:val="20"/>
          <w:szCs w:val="20"/>
        </w:rPr>
        <w:t xml:space="preserve">, </w:t>
      </w:r>
      <w:r>
        <w:rPr>
          <w:rFonts w:ascii="CMR10" w:hAnsi="CMR10" w:cs="CMR10"/>
          <w:sz w:val="20"/>
          <w:szCs w:val="20"/>
        </w:rPr>
        <w:t>1</w:t>
      </w:r>
      <w:r>
        <w:rPr>
          <w:rFonts w:ascii="Times-Roman" w:hAnsi="Times-Roman" w:cs="Times-Roman"/>
          <w:sz w:val="20"/>
          <w:szCs w:val="20"/>
        </w:rPr>
        <w:t>) (dotted lines) and (</w:t>
      </w:r>
      <w:r>
        <w:rPr>
          <w:rFonts w:ascii="CMR10" w:hAnsi="CMR10" w:cs="CMR10"/>
          <w:sz w:val="20"/>
          <w:szCs w:val="20"/>
        </w:rPr>
        <w:t>1</w:t>
      </w:r>
      <w:r>
        <w:rPr>
          <w:rFonts w:ascii="CMMI10" w:hAnsi="CMMI10" w:cs="CMMI10"/>
          <w:i/>
          <w:iCs/>
          <w:sz w:val="20"/>
          <w:szCs w:val="20"/>
        </w:rPr>
        <w:t>.</w:t>
      </w:r>
      <w:r>
        <w:rPr>
          <w:rFonts w:ascii="CMR10" w:hAnsi="CMR10" w:cs="CMR10"/>
          <w:sz w:val="20"/>
          <w:szCs w:val="20"/>
        </w:rPr>
        <w:t>5</w:t>
      </w:r>
      <w:r>
        <w:rPr>
          <w:rFonts w:ascii="Times-Roman" w:hAnsi="Times-Roman" w:cs="Times-Roman"/>
          <w:sz w:val="20"/>
          <w:szCs w:val="20"/>
        </w:rPr>
        <w:t xml:space="preserve">, </w:t>
      </w:r>
      <w:r>
        <w:rPr>
          <w:rFonts w:ascii="CMR10" w:hAnsi="CMR10" w:cs="CMR10"/>
          <w:sz w:val="20"/>
          <w:szCs w:val="20"/>
        </w:rPr>
        <w:t>1</w:t>
      </w:r>
      <w:r>
        <w:rPr>
          <w:rFonts w:ascii="CMMI10" w:hAnsi="CMMI10" w:cs="CMMI10"/>
          <w:i/>
          <w:iCs/>
          <w:sz w:val="20"/>
          <w:szCs w:val="20"/>
        </w:rPr>
        <w:t>.</w:t>
      </w:r>
      <w:r>
        <w:rPr>
          <w:rFonts w:ascii="CMR10" w:hAnsi="CMR10" w:cs="CMR10"/>
          <w:sz w:val="20"/>
          <w:szCs w:val="20"/>
        </w:rPr>
        <w:t>5</w:t>
      </w:r>
      <w:r>
        <w:rPr>
          <w:rFonts w:ascii="Times-Roman" w:hAnsi="Times-Roman" w:cs="Times-Roman"/>
          <w:sz w:val="20"/>
          <w:szCs w:val="20"/>
        </w:rPr>
        <w:t>) (solid lines), we see that the outage performance of cognitive relay networks improves when the primary receiver is located farther away from the secondary users. In addition, the outage probability of cognitive relay networks approaches that of conventional relay networks as the interference threshold increases. In general, we can see that the relaying transmission achieves better outage performance than direct transmission. However, direct transmission can outperform relay transmission when the primary receiver is located close to the secondary users</w:t>
      </w:r>
    </w:p>
    <w:p w:rsidR="000A4B25" w:rsidRDefault="000A4B25" w:rsidP="000A4B25">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or</w:t>
      </w:r>
      <w:proofErr w:type="gramEnd"/>
      <w:r>
        <w:rPr>
          <w:rFonts w:ascii="Times-Roman" w:hAnsi="Times-Roman" w:cs="Times-Roman"/>
          <w:sz w:val="20"/>
          <w:szCs w:val="20"/>
        </w:rPr>
        <w:t xml:space="preserve"> the interference threshold is low, as shown in Fig. 3. This results from the fact that, in those cases, the loss from using twice the resources (e.g., </w:t>
      </w:r>
      <w:r>
        <w:rPr>
          <w:rFonts w:ascii="CMR10" w:hAnsi="CMR10" w:cs="CMR10"/>
          <w:sz w:val="20"/>
          <w:szCs w:val="20"/>
        </w:rPr>
        <w:t>1</w:t>
      </w:r>
      <w:r>
        <w:rPr>
          <w:rFonts w:ascii="CMMI10" w:hAnsi="CMMI10" w:cs="CMMI10"/>
          <w:i/>
          <w:iCs/>
          <w:sz w:val="20"/>
          <w:szCs w:val="20"/>
        </w:rPr>
        <w:t>/</w:t>
      </w:r>
      <w:r>
        <w:rPr>
          <w:rFonts w:ascii="CMR10" w:hAnsi="CMR10" w:cs="CMR10"/>
          <w:sz w:val="20"/>
          <w:szCs w:val="20"/>
        </w:rPr>
        <w:t xml:space="preserve">2 </w:t>
      </w:r>
      <w:r>
        <w:rPr>
          <w:rFonts w:ascii="Times-Roman" w:hAnsi="Times-Roman" w:cs="Times-Roman"/>
          <w:sz w:val="20"/>
          <w:szCs w:val="20"/>
        </w:rPr>
        <w:t>term in (2)) is more dominant than the improved capacity achieved via relay transmission. In addition, we note that the relay transmission is more sensitive to any variation in the interference threshold or the location of the primary receiver than direct transmission.</w:t>
      </w:r>
    </w:p>
    <w:p w:rsidR="000A4B25" w:rsidRDefault="000A4B25" w:rsidP="000A4B25">
      <w:pPr>
        <w:autoSpaceDE w:val="0"/>
        <w:autoSpaceDN w:val="0"/>
        <w:adjustRightInd w:val="0"/>
        <w:spacing w:after="0" w:line="240" w:lineRule="auto"/>
        <w:rPr>
          <w:rFonts w:ascii="Times-Roman" w:hAnsi="Times-Roman" w:cs="Times-Roman"/>
          <w:sz w:val="20"/>
          <w:szCs w:val="20"/>
        </w:rPr>
      </w:pPr>
    </w:p>
    <w:p w:rsidR="000A4B25" w:rsidRDefault="000A4B25" w:rsidP="000A4B25">
      <w:pPr>
        <w:autoSpaceDE w:val="0"/>
        <w:autoSpaceDN w:val="0"/>
        <w:adjustRightInd w:val="0"/>
        <w:spacing w:after="0" w:line="240" w:lineRule="auto"/>
        <w:jc w:val="center"/>
        <w:rPr>
          <w:rFonts w:asciiTheme="majorBidi" w:hAnsiTheme="majorBidi" w:cstheme="majorBidi"/>
          <w:sz w:val="20"/>
          <w:szCs w:val="20"/>
        </w:rPr>
      </w:pPr>
      <w:r>
        <w:rPr>
          <w:rFonts w:asciiTheme="majorBidi" w:hAnsiTheme="majorBidi" w:cstheme="majorBidi"/>
          <w:noProof/>
          <w:sz w:val="20"/>
          <w:szCs w:val="20"/>
        </w:rPr>
        <w:drawing>
          <wp:inline distT="0" distB="0" distL="0" distR="0" wp14:anchorId="2E19DF23" wp14:editId="3191FD95">
            <wp:extent cx="3300884" cy="260827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300884" cy="2608271"/>
                    </a:xfrm>
                    <a:prstGeom prst="rect">
                      <a:avLst/>
                    </a:prstGeom>
                    <a:noFill/>
                    <a:ln>
                      <a:noFill/>
                    </a:ln>
                  </pic:spPr>
                </pic:pic>
              </a:graphicData>
            </a:graphic>
          </wp:inline>
        </w:drawing>
      </w:r>
    </w:p>
    <w:p w:rsidR="000A4B25" w:rsidRDefault="000A4B25" w:rsidP="000A4B25">
      <w:pPr>
        <w:autoSpaceDE w:val="0"/>
        <w:autoSpaceDN w:val="0"/>
        <w:adjustRightInd w:val="0"/>
        <w:spacing w:after="0" w:line="240" w:lineRule="auto"/>
        <w:rPr>
          <w:rFonts w:asciiTheme="majorBidi" w:hAnsiTheme="majorBidi" w:cstheme="majorBidi"/>
          <w:sz w:val="20"/>
          <w:szCs w:val="20"/>
        </w:rPr>
      </w:pPr>
      <w:proofErr w:type="gramStart"/>
      <w:r w:rsidRPr="000A4B25">
        <w:rPr>
          <w:rFonts w:asciiTheme="majorBidi" w:hAnsiTheme="majorBidi" w:cstheme="majorBidi"/>
          <w:sz w:val="18"/>
          <w:szCs w:val="18"/>
        </w:rPr>
        <w:t>Fig. 3.</w:t>
      </w:r>
      <w:proofErr w:type="gramEnd"/>
      <w:r>
        <w:rPr>
          <w:rFonts w:asciiTheme="majorBidi" w:hAnsiTheme="majorBidi" w:cstheme="majorBidi"/>
          <w:sz w:val="20"/>
          <w:szCs w:val="20"/>
        </w:rPr>
        <w:t xml:space="preserve"> </w:t>
      </w:r>
      <w:r w:rsidRPr="000A4B25">
        <w:rPr>
          <w:rFonts w:ascii="Times-Roman" w:hAnsi="Times-Roman" w:cs="Times-Roman"/>
          <w:sz w:val="18"/>
          <w:szCs w:val="18"/>
        </w:rPr>
        <w:t>Comparison of outage probabilities of cognitive relay networks (Cog-Relay), conventional relay networks (</w:t>
      </w:r>
      <w:proofErr w:type="spellStart"/>
      <w:r w:rsidRPr="000A4B25">
        <w:rPr>
          <w:rFonts w:ascii="Times-Roman" w:hAnsi="Times-Roman" w:cs="Times-Roman"/>
          <w:sz w:val="18"/>
          <w:szCs w:val="18"/>
        </w:rPr>
        <w:t>Conv</w:t>
      </w:r>
      <w:proofErr w:type="spellEnd"/>
      <w:r w:rsidRPr="000A4B25">
        <w:rPr>
          <w:rFonts w:ascii="Times-Roman" w:hAnsi="Times-Roman" w:cs="Times-Roman"/>
          <w:sz w:val="18"/>
          <w:szCs w:val="18"/>
        </w:rPr>
        <w:t>-Relay), and direct transmission in cognitive radio networks (Cog-Direct) according to the interference threshold compared to the maximum transmission power</w:t>
      </w:r>
      <w:r w:rsidR="00914369">
        <w:rPr>
          <w:rFonts w:ascii="Times-Roman" w:hAnsi="Times-Roman" w:cs="Times-Roman"/>
          <w:sz w:val="18"/>
          <w:szCs w:val="18"/>
        </w:rPr>
        <w:t xml:space="preserve">, </w:t>
      </w:r>
      <w:r w:rsidR="00016320" w:rsidRPr="00016320">
        <w:rPr>
          <w:rFonts w:ascii="Times-Roman" w:hAnsi="Times-Roman" w:cs="Times-Roman"/>
          <w:position w:val="-14"/>
          <w:sz w:val="20"/>
          <w:szCs w:val="20"/>
        </w:rPr>
        <w:object w:dxaOrig="3019" w:dyaOrig="380">
          <v:shape id="_x0000_i1077" type="#_x0000_t75" style="width:151.1pt;height:19pt" o:ole="">
            <v:imagedata r:id="rId102" o:title=""/>
          </v:shape>
          <o:OLEObject Type="Embed" ProgID="Equation.DSMT4" ShapeID="_x0000_i1077" DrawAspect="Content" ObjectID="_1462702385" r:id="rId103"/>
        </w:object>
      </w:r>
      <w:r w:rsidR="00016320">
        <w:rPr>
          <w:rFonts w:ascii="Times-Roman" w:hAnsi="Times-Roman" w:cs="Times-Roman"/>
          <w:sz w:val="20"/>
          <w:szCs w:val="20"/>
        </w:rPr>
        <w:t>, and 20 relays distributed in a rectangular area.</w:t>
      </w:r>
    </w:p>
    <w:p w:rsidR="000A4B25" w:rsidRDefault="000A4B25" w:rsidP="000A4B25">
      <w:pPr>
        <w:autoSpaceDE w:val="0"/>
        <w:autoSpaceDN w:val="0"/>
        <w:adjustRightInd w:val="0"/>
        <w:spacing w:after="0" w:line="240" w:lineRule="auto"/>
        <w:rPr>
          <w:rFonts w:asciiTheme="majorBidi" w:hAnsiTheme="majorBidi" w:cstheme="majorBidi"/>
          <w:sz w:val="20"/>
          <w:szCs w:val="20"/>
        </w:rPr>
      </w:pPr>
    </w:p>
    <w:p w:rsidR="00914369" w:rsidRPr="000A4B25" w:rsidRDefault="00914369" w:rsidP="00914369">
      <w:pPr>
        <w:autoSpaceDE w:val="0"/>
        <w:autoSpaceDN w:val="0"/>
        <w:adjustRightInd w:val="0"/>
        <w:spacing w:after="0" w:line="240" w:lineRule="auto"/>
        <w:rPr>
          <w:rFonts w:asciiTheme="majorBidi" w:hAnsiTheme="majorBidi" w:cstheme="majorBidi"/>
          <w:sz w:val="20"/>
          <w:szCs w:val="20"/>
        </w:rPr>
      </w:pPr>
      <w:r>
        <w:rPr>
          <w:rFonts w:ascii="Times-Roman" w:hAnsi="Times-Roman" w:cs="Times-Roman"/>
          <w:sz w:val="20"/>
          <w:szCs w:val="20"/>
        </w:rPr>
        <w:lastRenderedPageBreak/>
        <w:t xml:space="preserve">Figures 4-6 are to show the diversity order and the gain when the primary receiver is located at the coordinates </w:t>
      </w:r>
      <w:r>
        <w:rPr>
          <w:rFonts w:ascii="CMR10" w:hAnsi="CMR10" w:cs="CMR10"/>
          <w:sz w:val="20"/>
          <w:szCs w:val="20"/>
        </w:rPr>
        <w:t>(1</w:t>
      </w:r>
      <w:r>
        <w:rPr>
          <w:rFonts w:ascii="CMMI10" w:hAnsi="CMMI10" w:cs="CMMI10"/>
          <w:i/>
          <w:iCs/>
          <w:sz w:val="20"/>
          <w:szCs w:val="20"/>
        </w:rPr>
        <w:t>.</w:t>
      </w:r>
      <w:r>
        <w:rPr>
          <w:rFonts w:ascii="CMR10" w:hAnsi="CMR10" w:cs="CMR10"/>
          <w:sz w:val="20"/>
          <w:szCs w:val="20"/>
        </w:rPr>
        <w:t>5</w:t>
      </w:r>
      <w:r>
        <w:rPr>
          <w:rFonts w:ascii="CMMI10" w:hAnsi="CMMI10" w:cs="CMMI10"/>
          <w:i/>
          <w:iCs/>
          <w:sz w:val="20"/>
          <w:szCs w:val="20"/>
        </w:rPr>
        <w:t xml:space="preserve">, </w:t>
      </w:r>
      <w:r>
        <w:rPr>
          <w:rFonts w:ascii="CMR10" w:hAnsi="CMR10" w:cs="CMR10"/>
          <w:sz w:val="20"/>
          <w:szCs w:val="20"/>
        </w:rPr>
        <w:t>1</w:t>
      </w:r>
      <w:r>
        <w:rPr>
          <w:rFonts w:ascii="CMMI10" w:hAnsi="CMMI10" w:cs="CMMI10"/>
          <w:i/>
          <w:iCs/>
          <w:sz w:val="20"/>
          <w:szCs w:val="20"/>
        </w:rPr>
        <w:t>.</w:t>
      </w:r>
      <w:r>
        <w:rPr>
          <w:rFonts w:ascii="CMR10" w:hAnsi="CMR10" w:cs="CMR10"/>
          <w:sz w:val="20"/>
          <w:szCs w:val="20"/>
        </w:rPr>
        <w:t>5)</w:t>
      </w:r>
      <w:r>
        <w:rPr>
          <w:rFonts w:ascii="Times-Roman" w:hAnsi="Times-Roman" w:cs="Times-Roman"/>
          <w:sz w:val="20"/>
          <w:szCs w:val="20"/>
        </w:rPr>
        <w:t>, and each channel’s mean is assumed to be equal</w:t>
      </w:r>
      <w:proofErr w:type="gramStart"/>
      <w:r>
        <w:rPr>
          <w:rFonts w:ascii="Times-Roman" w:hAnsi="Times-Roman" w:cs="Times-Roman"/>
          <w:sz w:val="20"/>
          <w:szCs w:val="20"/>
        </w:rPr>
        <w:t xml:space="preserve">, </w:t>
      </w:r>
      <w:r w:rsidRPr="00AC6F27">
        <w:rPr>
          <w:rFonts w:ascii="Times-Roman" w:hAnsi="Times-Roman" w:cs="Times-Roman"/>
          <w:position w:val="-10"/>
          <w:sz w:val="20"/>
          <w:szCs w:val="20"/>
        </w:rPr>
        <w:object w:dxaOrig="1380" w:dyaOrig="360">
          <v:shape id="_x0000_i1078" type="#_x0000_t75" style="width:68.85pt;height:18.2pt" o:ole="">
            <v:imagedata r:id="rId104" o:title=""/>
          </v:shape>
          <o:OLEObject Type="Embed" ProgID="Equation.DSMT4" ShapeID="_x0000_i1078" DrawAspect="Content" ObjectID="_1462702386" r:id="rId105"/>
        </w:object>
      </w:r>
      <w:proofErr w:type="gramEnd"/>
      <w:r>
        <w:rPr>
          <w:rFonts w:ascii="Times-Roman" w:hAnsi="Times-Roman" w:cs="Times-Roman"/>
          <w:sz w:val="20"/>
          <w:szCs w:val="20"/>
        </w:rPr>
        <w:t xml:space="preserve">, </w:t>
      </w:r>
      <w:r w:rsidRPr="00AC6F27">
        <w:rPr>
          <w:rFonts w:ascii="Times-Roman" w:hAnsi="Times-Roman" w:cs="Times-Roman"/>
          <w:position w:val="-10"/>
          <w:sz w:val="20"/>
          <w:szCs w:val="20"/>
        </w:rPr>
        <w:object w:dxaOrig="1440" w:dyaOrig="360">
          <v:shape id="_x0000_i1079" type="#_x0000_t75" style="width:1in;height:18.2pt" o:ole="">
            <v:imagedata r:id="rId106" o:title=""/>
          </v:shape>
          <o:OLEObject Type="Embed" ProgID="Equation.DSMT4" ShapeID="_x0000_i1079" DrawAspect="Content" ObjectID="_1462702387" r:id="rId107"/>
        </w:object>
      </w:r>
      <w:r>
        <w:rPr>
          <w:rFonts w:ascii="Times-Roman" w:hAnsi="Times-Roman" w:cs="Times-Roman"/>
          <w:sz w:val="20"/>
          <w:szCs w:val="20"/>
        </w:rPr>
        <w:t xml:space="preserve">, and </w:t>
      </w:r>
      <w:r w:rsidRPr="00AC6F27">
        <w:rPr>
          <w:rFonts w:ascii="Times-Roman" w:hAnsi="Times-Roman" w:cs="Times-Roman"/>
          <w:position w:val="-10"/>
          <w:sz w:val="20"/>
          <w:szCs w:val="20"/>
        </w:rPr>
        <w:object w:dxaOrig="1320" w:dyaOrig="360">
          <v:shape id="_x0000_i1080" type="#_x0000_t75" style="width:66.05pt;height:18.2pt" o:ole="">
            <v:imagedata r:id="rId108" o:title=""/>
          </v:shape>
          <o:OLEObject Type="Embed" ProgID="Equation.DSMT4" ShapeID="_x0000_i1080" DrawAspect="Content" ObjectID="_1462702388" r:id="rId109"/>
        </w:object>
      </w:r>
      <w:r>
        <w:rPr>
          <w:rFonts w:ascii="Times-Roman" w:hAnsi="Times-Roman" w:cs="Times-Roman"/>
          <w:sz w:val="20"/>
          <w:szCs w:val="20"/>
        </w:rPr>
        <w:t xml:space="preserve">for all </w:t>
      </w:r>
      <w:r w:rsidRPr="00914369">
        <w:rPr>
          <w:rFonts w:ascii="Times-Roman" w:hAnsi="Times-Roman" w:cs="Times-Roman"/>
          <w:i/>
          <w:iCs/>
          <w:sz w:val="20"/>
          <w:szCs w:val="20"/>
        </w:rPr>
        <w:t>k</w:t>
      </w:r>
      <w:r>
        <w:rPr>
          <w:rFonts w:ascii="Times-Roman" w:hAnsi="Times-Roman" w:cs="Times-Roman"/>
          <w:sz w:val="20"/>
          <w:szCs w:val="20"/>
        </w:rPr>
        <w:t>, as described in Section III.B.</w:t>
      </w:r>
    </w:p>
    <w:p w:rsidR="000A4B25" w:rsidRDefault="000A4B25">
      <w:pPr>
        <w:rPr>
          <w:rFonts w:ascii="Arial" w:hAnsi="Arial" w:cs="Arial"/>
          <w:sz w:val="20"/>
          <w:szCs w:val="20"/>
        </w:rPr>
      </w:pPr>
    </w:p>
    <w:p w:rsidR="00914369" w:rsidRDefault="00914369" w:rsidP="008617D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In Fig. 4, the curves obtained by </w:t>
      </w:r>
      <w:r w:rsidRPr="00914369">
        <w:rPr>
          <w:rFonts w:ascii="Times-Roman" w:hAnsi="Times-Roman" w:cs="Times-Roman"/>
          <w:position w:val="-14"/>
          <w:sz w:val="20"/>
          <w:szCs w:val="20"/>
        </w:rPr>
        <w:object w:dxaOrig="900" w:dyaOrig="420">
          <v:shape id="_x0000_i1081" type="#_x0000_t75" style="width:45.1pt;height:20.95pt" o:ole="">
            <v:imagedata r:id="rId110" o:title=""/>
          </v:shape>
          <o:OLEObject Type="Embed" ProgID="Equation.DSMT4" ShapeID="_x0000_i1081" DrawAspect="Content" ObjectID="_1462702389" r:id="rId111"/>
        </w:object>
      </w:r>
      <w:r>
        <w:rPr>
          <w:rFonts w:ascii="Times-Roman" w:hAnsi="Times-Roman" w:cs="Times-Roman"/>
          <w:sz w:val="20"/>
          <w:szCs w:val="20"/>
        </w:rPr>
        <w:t xml:space="preserve">are included as references to explicitly verify the diversity order. Comparing the slopes of the results confirms that cognitive relay networks indeed achieve full diversity order equivalent to conventional relay networks. However, due to </w:t>
      </w:r>
      <w:r>
        <w:rPr>
          <w:rFonts w:ascii="Times-Italic" w:hAnsi="Times-Italic" w:cs="Times-Italic"/>
          <w:i/>
          <w:iCs/>
          <w:sz w:val="20"/>
          <w:szCs w:val="20"/>
        </w:rPr>
        <w:t xml:space="preserve">the transmission power constraint </w:t>
      </w:r>
      <w:r>
        <w:rPr>
          <w:rFonts w:ascii="Times-Roman" w:hAnsi="Times-Roman" w:cs="Times-Roman"/>
          <w:sz w:val="20"/>
          <w:szCs w:val="20"/>
        </w:rPr>
        <w:t xml:space="preserve">in (1), the outage probability of cognitive relay networks converges to a constant when </w:t>
      </w:r>
      <w:r w:rsidRPr="00A07F20">
        <w:rPr>
          <w:rFonts w:ascii="Times-Roman" w:hAnsi="Times-Roman" w:cs="Times-Roman"/>
          <w:position w:val="-4"/>
          <w:sz w:val="20"/>
          <w:szCs w:val="20"/>
        </w:rPr>
        <w:object w:dxaOrig="220" w:dyaOrig="260">
          <v:shape id="_x0000_i1082" type="#_x0000_t75" style="width:11.1pt;height:13.05pt" o:ole="">
            <v:imagedata r:id="rId58" o:title=""/>
          </v:shape>
          <o:OLEObject Type="Embed" ProgID="Equation.DSMT4" ShapeID="_x0000_i1082" DrawAspect="Content" ObjectID="_1462702390" r:id="rId112"/>
        </w:object>
      </w:r>
      <w:r>
        <w:rPr>
          <w:rFonts w:ascii="CMMI10" w:hAnsi="CMMI10" w:cs="CMMI10"/>
          <w:i/>
          <w:iCs/>
          <w:sz w:val="20"/>
          <w:szCs w:val="20"/>
        </w:rPr>
        <w:t xml:space="preserve"> </w:t>
      </w:r>
      <w:r>
        <w:rPr>
          <w:rFonts w:ascii="Times-Roman" w:hAnsi="Times-Roman" w:cs="Times-Roman"/>
          <w:sz w:val="20"/>
          <w:szCs w:val="20"/>
        </w:rPr>
        <w:t xml:space="preserve">is high, e.g., in the area </w:t>
      </w:r>
      <w:proofErr w:type="gramStart"/>
      <w:r w:rsidRPr="008617D5">
        <w:rPr>
          <w:rFonts w:ascii="Times-Roman" w:hAnsi="Times-Roman" w:cs="Times-Roman"/>
          <w:sz w:val="20"/>
          <w:szCs w:val="20"/>
        </w:rPr>
        <w:t>A</w:t>
      </w:r>
      <w:proofErr w:type="gramEnd"/>
      <w:r>
        <w:rPr>
          <w:rFonts w:ascii="CMMI10" w:hAnsi="CMMI10" w:cs="CMMI10"/>
          <w:i/>
          <w:iCs/>
          <w:sz w:val="20"/>
          <w:szCs w:val="20"/>
        </w:rPr>
        <w:t xml:space="preserve"> </w:t>
      </w:r>
      <w:r>
        <w:rPr>
          <w:rFonts w:ascii="Times-Roman" w:hAnsi="Times-Roman" w:cs="Times-Roman"/>
          <w:sz w:val="20"/>
          <w:szCs w:val="20"/>
        </w:rPr>
        <w:t xml:space="preserve">in Fig. 4. In this case, the transmission power is </w:t>
      </w:r>
      <w:r w:rsidRPr="00914369">
        <w:rPr>
          <w:rFonts w:ascii="Times-Roman" w:hAnsi="Times-Roman" w:cs="Times-Roman"/>
          <w:position w:val="-12"/>
          <w:sz w:val="20"/>
          <w:szCs w:val="20"/>
        </w:rPr>
        <w:object w:dxaOrig="700" w:dyaOrig="400">
          <v:shape id="_x0000_i1083" type="#_x0000_t75" style="width:34.8pt;height:20.2pt" o:ole="">
            <v:imagedata r:id="rId113" o:title=""/>
          </v:shape>
          <o:OLEObject Type="Embed" ProgID="Equation.DSMT4" ShapeID="_x0000_i1083" DrawAspect="Content" ObjectID="_1462702391" r:id="rId114"/>
        </w:object>
      </w:r>
      <w:r>
        <w:rPr>
          <w:rFonts w:ascii="Times-Roman" w:hAnsi="Times-Roman" w:cs="Times-Roman"/>
          <w:sz w:val="20"/>
          <w:szCs w:val="20"/>
        </w:rPr>
        <w:t>with high probability. So, the diversity order needs</w:t>
      </w:r>
      <w:r w:rsidR="008617D5">
        <w:rPr>
          <w:rFonts w:ascii="Times-Roman" w:hAnsi="Times-Roman" w:cs="Times-Roman"/>
          <w:sz w:val="20"/>
          <w:szCs w:val="20"/>
        </w:rPr>
        <w:t xml:space="preserve"> </w:t>
      </w:r>
      <w:r>
        <w:rPr>
          <w:rFonts w:ascii="Times-Roman" w:hAnsi="Times-Roman" w:cs="Times-Roman"/>
          <w:sz w:val="20"/>
          <w:szCs w:val="20"/>
        </w:rPr>
        <w:t xml:space="preserve">to be verified according to </w:t>
      </w:r>
      <w:r w:rsidR="008617D5" w:rsidRPr="008617D5">
        <w:rPr>
          <w:rFonts w:ascii="Times-Roman" w:hAnsi="Times-Roman" w:cs="Times-Roman"/>
          <w:position w:val="-10"/>
          <w:sz w:val="20"/>
          <w:szCs w:val="20"/>
        </w:rPr>
        <w:object w:dxaOrig="520" w:dyaOrig="320">
          <v:shape id="_x0000_i1084" type="#_x0000_t75" style="width:26.1pt;height:15.8pt" o:ole="">
            <v:imagedata r:id="rId115" o:title=""/>
          </v:shape>
          <o:OLEObject Type="Embed" ProgID="Equation.DSMT4" ShapeID="_x0000_i1084" DrawAspect="Content" ObjectID="_1462702392" r:id="rId116"/>
        </w:object>
      </w:r>
      <w:r>
        <w:rPr>
          <w:rFonts w:ascii="Times-Roman" w:hAnsi="Times-Roman" w:cs="Times-Roman"/>
          <w:sz w:val="20"/>
          <w:szCs w:val="20"/>
        </w:rPr>
        <w:t>as</w:t>
      </w:r>
      <w:r w:rsidR="008617D5">
        <w:rPr>
          <w:rFonts w:ascii="Times-Roman" w:hAnsi="Times-Roman" w:cs="Times-Roman"/>
          <w:sz w:val="20"/>
          <w:szCs w:val="20"/>
        </w:rPr>
        <w:t xml:space="preserve"> shown in</w:t>
      </w:r>
      <w:r>
        <w:rPr>
          <w:rFonts w:ascii="Times-Roman" w:hAnsi="Times-Roman" w:cs="Times-Roman"/>
          <w:sz w:val="20"/>
          <w:szCs w:val="20"/>
        </w:rPr>
        <w:t xml:space="preserve"> Fig. 5, which shows the</w:t>
      </w:r>
      <w:r w:rsidR="008617D5">
        <w:rPr>
          <w:rFonts w:ascii="Times-Roman" w:hAnsi="Times-Roman" w:cs="Times-Roman"/>
          <w:sz w:val="20"/>
          <w:szCs w:val="20"/>
        </w:rPr>
        <w:t xml:space="preserve"> </w:t>
      </w:r>
      <w:r>
        <w:rPr>
          <w:rFonts w:ascii="Times-Roman" w:hAnsi="Times-Roman" w:cs="Times-Roman"/>
          <w:sz w:val="20"/>
          <w:szCs w:val="20"/>
        </w:rPr>
        <w:t xml:space="preserve">outage probability when </w:t>
      </w:r>
      <w:r w:rsidR="008617D5" w:rsidRPr="00A07F20">
        <w:rPr>
          <w:rFonts w:ascii="Times-Roman" w:hAnsi="Times-Roman" w:cs="Times-Roman"/>
          <w:position w:val="-4"/>
          <w:sz w:val="20"/>
          <w:szCs w:val="20"/>
        </w:rPr>
        <w:object w:dxaOrig="220" w:dyaOrig="260">
          <v:shape id="_x0000_i1085" type="#_x0000_t75" style="width:11.1pt;height:13.05pt" o:ole="">
            <v:imagedata r:id="rId58" o:title=""/>
          </v:shape>
          <o:OLEObject Type="Embed" ProgID="Equation.DSMT4" ShapeID="_x0000_i1085" DrawAspect="Content" ObjectID="_1462702393" r:id="rId117"/>
        </w:object>
      </w:r>
      <w:r>
        <w:rPr>
          <w:rFonts w:ascii="Times-Roman" w:hAnsi="Times-Roman" w:cs="Times-Roman"/>
          <w:sz w:val="20"/>
          <w:szCs w:val="20"/>
        </w:rPr>
        <w:t xml:space="preserve">is high, i.e., </w:t>
      </w:r>
      <w:r w:rsidR="008617D5" w:rsidRPr="008617D5">
        <w:rPr>
          <w:rFonts w:ascii="Times-Roman" w:hAnsi="Times-Roman" w:cs="Times-Roman"/>
          <w:position w:val="-10"/>
          <w:sz w:val="20"/>
          <w:szCs w:val="20"/>
        </w:rPr>
        <w:object w:dxaOrig="1240" w:dyaOrig="320">
          <v:shape id="_x0000_i1086" type="#_x0000_t75" style="width:62.1pt;height:15.8pt" o:ole="">
            <v:imagedata r:id="rId118" o:title=""/>
          </v:shape>
          <o:OLEObject Type="Embed" ProgID="Equation.DSMT4" ShapeID="_x0000_i1086" DrawAspect="Content" ObjectID="_1462702394" r:id="rId119"/>
        </w:object>
      </w:r>
      <w:r>
        <w:rPr>
          <w:rFonts w:ascii="Times-Roman" w:hAnsi="Times-Roman" w:cs="Times-Roman"/>
          <w:sz w:val="20"/>
          <w:szCs w:val="20"/>
        </w:rPr>
        <w:t>. In Fig.</w:t>
      </w:r>
      <w:r w:rsidR="008617D5">
        <w:rPr>
          <w:rFonts w:ascii="Times-Roman" w:hAnsi="Times-Roman" w:cs="Times-Roman"/>
          <w:sz w:val="20"/>
          <w:szCs w:val="20"/>
        </w:rPr>
        <w:t xml:space="preserve"> </w:t>
      </w:r>
      <w:r>
        <w:rPr>
          <w:rFonts w:ascii="Times-Roman" w:hAnsi="Times-Roman" w:cs="Times-Roman"/>
          <w:sz w:val="20"/>
          <w:szCs w:val="20"/>
        </w:rPr>
        <w:t>5, the same slopes of the results also confirm the full diversity</w:t>
      </w:r>
      <w:r w:rsidR="008617D5">
        <w:rPr>
          <w:rFonts w:ascii="Times-Roman" w:hAnsi="Times-Roman" w:cs="Times-Roman"/>
          <w:sz w:val="20"/>
          <w:szCs w:val="20"/>
        </w:rPr>
        <w:t xml:space="preserve"> </w:t>
      </w:r>
      <w:r>
        <w:rPr>
          <w:rFonts w:ascii="Times-Roman" w:hAnsi="Times-Roman" w:cs="Times-Roman"/>
          <w:sz w:val="20"/>
          <w:szCs w:val="20"/>
        </w:rPr>
        <w:t>order of cognitive relay networks. We can thus see that the</w:t>
      </w:r>
    </w:p>
    <w:p w:rsidR="00914369" w:rsidRDefault="00914369" w:rsidP="008617D5">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interference</w:t>
      </w:r>
      <w:proofErr w:type="gramEnd"/>
      <w:r>
        <w:rPr>
          <w:rFonts w:ascii="Times-Roman" w:hAnsi="Times-Roman" w:cs="Times-Roman"/>
          <w:sz w:val="20"/>
          <w:szCs w:val="20"/>
        </w:rPr>
        <w:t xml:space="preserve"> constraint in cognitive relay networks does not</w:t>
      </w:r>
      <w:r w:rsidR="008617D5">
        <w:rPr>
          <w:rFonts w:ascii="Times-Roman" w:hAnsi="Times-Roman" w:cs="Times-Roman"/>
          <w:sz w:val="20"/>
          <w:szCs w:val="20"/>
        </w:rPr>
        <w:t xml:space="preserve"> </w:t>
      </w:r>
      <w:r>
        <w:rPr>
          <w:rFonts w:ascii="Times-Roman" w:hAnsi="Times-Roman" w:cs="Times-Roman"/>
          <w:sz w:val="20"/>
          <w:szCs w:val="20"/>
        </w:rPr>
        <w:t>change the diversity order.</w:t>
      </w:r>
    </w:p>
    <w:p w:rsidR="008617D5" w:rsidRDefault="008617D5" w:rsidP="008617D5">
      <w:pPr>
        <w:autoSpaceDE w:val="0"/>
        <w:autoSpaceDN w:val="0"/>
        <w:adjustRightInd w:val="0"/>
        <w:spacing w:after="0" w:line="240" w:lineRule="auto"/>
        <w:rPr>
          <w:rFonts w:ascii="Times-Roman" w:hAnsi="Times-Roman" w:cs="Times-Roman"/>
          <w:sz w:val="20"/>
          <w:szCs w:val="20"/>
        </w:rPr>
      </w:pPr>
    </w:p>
    <w:p w:rsidR="008617D5" w:rsidRDefault="008617D5" w:rsidP="008617D5">
      <w:pPr>
        <w:autoSpaceDE w:val="0"/>
        <w:autoSpaceDN w:val="0"/>
        <w:adjustRightInd w:val="0"/>
        <w:spacing w:after="0" w:line="240" w:lineRule="auto"/>
        <w:jc w:val="center"/>
        <w:rPr>
          <w:rFonts w:ascii="Times-Roman" w:hAnsi="Times-Roman" w:cs="Times-Roman"/>
          <w:sz w:val="20"/>
          <w:szCs w:val="20"/>
        </w:rPr>
      </w:pPr>
      <w:r>
        <w:rPr>
          <w:rFonts w:ascii="Times-Roman" w:hAnsi="Times-Roman" w:cs="Times-Roman"/>
          <w:noProof/>
          <w:sz w:val="20"/>
          <w:szCs w:val="20"/>
        </w:rPr>
        <w:drawing>
          <wp:inline distT="0" distB="0" distL="0" distR="0" wp14:anchorId="48BA1BFD" wp14:editId="26D0911A">
            <wp:extent cx="3614681" cy="3004457"/>
            <wp:effectExtent l="0" t="0" r="508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615738" cy="3005336"/>
                    </a:xfrm>
                    <a:prstGeom prst="rect">
                      <a:avLst/>
                    </a:prstGeom>
                    <a:noFill/>
                    <a:ln>
                      <a:noFill/>
                    </a:ln>
                  </pic:spPr>
                </pic:pic>
              </a:graphicData>
            </a:graphic>
          </wp:inline>
        </w:drawing>
      </w:r>
    </w:p>
    <w:p w:rsidR="008617D5" w:rsidRPr="008617D5" w:rsidRDefault="008617D5" w:rsidP="008617D5">
      <w:pPr>
        <w:autoSpaceDE w:val="0"/>
        <w:autoSpaceDN w:val="0"/>
        <w:adjustRightInd w:val="0"/>
        <w:spacing w:after="0" w:line="240" w:lineRule="auto"/>
        <w:rPr>
          <w:rFonts w:ascii="Times-Roman" w:hAnsi="Times-Roman" w:cs="Times-Roman"/>
          <w:sz w:val="18"/>
          <w:szCs w:val="18"/>
        </w:rPr>
      </w:pPr>
      <w:proofErr w:type="gramStart"/>
      <w:r w:rsidRPr="008617D5">
        <w:rPr>
          <w:rFonts w:ascii="Times-Roman" w:hAnsi="Times-Roman" w:cs="Times-Roman"/>
          <w:sz w:val="18"/>
          <w:szCs w:val="18"/>
        </w:rPr>
        <w:t>Fig. 4.</w:t>
      </w:r>
      <w:proofErr w:type="gramEnd"/>
      <w:r w:rsidRPr="008617D5">
        <w:rPr>
          <w:rFonts w:ascii="Times-Roman" w:hAnsi="Times-Roman" w:cs="Times-Roman"/>
          <w:sz w:val="18"/>
          <w:szCs w:val="18"/>
        </w:rPr>
        <w:t xml:space="preserve"> Comparison of outage probabilities of cognitive relay networks (Cog-Relay) and conventional relay networks (</w:t>
      </w:r>
      <w:proofErr w:type="spellStart"/>
      <w:r w:rsidRPr="008617D5">
        <w:rPr>
          <w:rFonts w:ascii="Times-Roman" w:hAnsi="Times-Roman" w:cs="Times-Roman"/>
          <w:sz w:val="18"/>
          <w:szCs w:val="18"/>
        </w:rPr>
        <w:t>Conv</w:t>
      </w:r>
      <w:proofErr w:type="spellEnd"/>
      <w:r w:rsidRPr="008617D5">
        <w:rPr>
          <w:rFonts w:ascii="Times-Roman" w:hAnsi="Times-Roman" w:cs="Times-Roman"/>
          <w:sz w:val="18"/>
          <w:szCs w:val="18"/>
        </w:rPr>
        <w:t>-Relay) according to the ratio of the maximum transmission power to the noise</w:t>
      </w:r>
      <w:proofErr w:type="gramStart"/>
      <w:r w:rsidRPr="008617D5">
        <w:rPr>
          <w:rFonts w:ascii="Times-Roman" w:hAnsi="Times-Roman" w:cs="Times-Roman"/>
          <w:sz w:val="18"/>
          <w:szCs w:val="18"/>
        </w:rPr>
        <w:t xml:space="preserve">, </w:t>
      </w:r>
      <w:r w:rsidRPr="008617D5">
        <w:rPr>
          <w:rFonts w:ascii="Times-Roman" w:hAnsi="Times-Roman" w:cs="Times-Roman"/>
          <w:position w:val="-14"/>
          <w:sz w:val="18"/>
          <w:szCs w:val="18"/>
        </w:rPr>
        <w:object w:dxaOrig="3240" w:dyaOrig="380">
          <v:shape id="_x0000_i1087" type="#_x0000_t75" style="width:162.2pt;height:19pt" o:ole="">
            <v:imagedata r:id="rId121" o:title=""/>
          </v:shape>
          <o:OLEObject Type="Embed" ProgID="Equation.DSMT4" ShapeID="_x0000_i1087" DrawAspect="Content" ObjectID="_1462702395" r:id="rId122"/>
        </w:object>
      </w:r>
      <w:proofErr w:type="gramEnd"/>
      <w:r>
        <w:rPr>
          <w:rFonts w:ascii="Times-Roman" w:hAnsi="Times-Roman" w:cs="Times-Roman"/>
          <w:sz w:val="18"/>
          <w:szCs w:val="18"/>
        </w:rPr>
        <w:t>.</w:t>
      </w:r>
    </w:p>
    <w:p w:rsidR="008617D5" w:rsidRDefault="008617D5" w:rsidP="008617D5">
      <w:pPr>
        <w:autoSpaceDE w:val="0"/>
        <w:autoSpaceDN w:val="0"/>
        <w:adjustRightInd w:val="0"/>
        <w:spacing w:after="0" w:line="240" w:lineRule="auto"/>
        <w:jc w:val="center"/>
        <w:rPr>
          <w:rFonts w:ascii="Times-Roman" w:hAnsi="Times-Roman" w:cs="Times-Roman"/>
          <w:sz w:val="20"/>
          <w:szCs w:val="20"/>
        </w:rPr>
      </w:pPr>
      <w:r>
        <w:rPr>
          <w:rFonts w:ascii="Times-Roman" w:hAnsi="Times-Roman" w:cs="Times-Roman"/>
          <w:noProof/>
          <w:sz w:val="20"/>
          <w:szCs w:val="20"/>
        </w:rPr>
        <w:lastRenderedPageBreak/>
        <w:drawing>
          <wp:inline distT="0" distB="0" distL="0" distR="0" wp14:anchorId="2A5B6445" wp14:editId="0F226C08">
            <wp:extent cx="3506874" cy="302612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510605" cy="3029340"/>
                    </a:xfrm>
                    <a:prstGeom prst="rect">
                      <a:avLst/>
                    </a:prstGeom>
                    <a:noFill/>
                    <a:ln>
                      <a:noFill/>
                    </a:ln>
                  </pic:spPr>
                </pic:pic>
              </a:graphicData>
            </a:graphic>
          </wp:inline>
        </w:drawing>
      </w:r>
    </w:p>
    <w:p w:rsidR="008617D5" w:rsidRPr="008617D5" w:rsidRDefault="008617D5" w:rsidP="008617D5">
      <w:pPr>
        <w:autoSpaceDE w:val="0"/>
        <w:autoSpaceDN w:val="0"/>
        <w:adjustRightInd w:val="0"/>
        <w:spacing w:after="0" w:line="240" w:lineRule="auto"/>
        <w:rPr>
          <w:rFonts w:ascii="Times-Roman" w:hAnsi="Times-Roman" w:cs="Times-Roman"/>
          <w:sz w:val="18"/>
          <w:szCs w:val="18"/>
        </w:rPr>
      </w:pPr>
      <w:proofErr w:type="gramStart"/>
      <w:r w:rsidRPr="008617D5">
        <w:rPr>
          <w:rFonts w:ascii="Times-Roman" w:hAnsi="Times-Roman" w:cs="Times-Roman"/>
          <w:sz w:val="18"/>
          <w:szCs w:val="18"/>
        </w:rPr>
        <w:t>Fig. 5.</w:t>
      </w:r>
      <w:proofErr w:type="gramEnd"/>
      <w:r w:rsidRPr="008617D5">
        <w:rPr>
          <w:rFonts w:ascii="Times-Roman" w:hAnsi="Times-Roman" w:cs="Times-Roman"/>
          <w:sz w:val="18"/>
          <w:szCs w:val="18"/>
        </w:rPr>
        <w:t xml:space="preserve"> Outage probability of cognitive relay networks (Cog-Relay) according to the ratio of the interference threshold to the noise</w:t>
      </w:r>
      <w:proofErr w:type="gramStart"/>
      <w:r w:rsidRPr="008617D5">
        <w:rPr>
          <w:rFonts w:ascii="Times-Roman" w:hAnsi="Times-Roman" w:cs="Times-Roman"/>
          <w:sz w:val="18"/>
          <w:szCs w:val="18"/>
        </w:rPr>
        <w:t xml:space="preserve">, </w:t>
      </w:r>
      <w:r w:rsidRPr="008617D5">
        <w:rPr>
          <w:rFonts w:ascii="Times-Roman" w:hAnsi="Times-Roman" w:cs="Times-Roman"/>
          <w:position w:val="-14"/>
          <w:sz w:val="18"/>
          <w:szCs w:val="18"/>
        </w:rPr>
        <w:object w:dxaOrig="3140" w:dyaOrig="380">
          <v:shape id="_x0000_i1088" type="#_x0000_t75" style="width:157.05pt;height:19pt" o:ole="">
            <v:imagedata r:id="rId124" o:title=""/>
          </v:shape>
          <o:OLEObject Type="Embed" ProgID="Equation.DSMT4" ShapeID="_x0000_i1088" DrawAspect="Content" ObjectID="_1462702396" r:id="rId125"/>
        </w:object>
      </w:r>
      <w:proofErr w:type="gramEnd"/>
      <w:r>
        <w:rPr>
          <w:rFonts w:ascii="Times-Roman" w:hAnsi="Times-Roman" w:cs="Times-Roman"/>
          <w:sz w:val="18"/>
          <w:szCs w:val="18"/>
        </w:rPr>
        <w:t>.</w:t>
      </w:r>
    </w:p>
    <w:p w:rsidR="008617D5" w:rsidRDefault="008617D5" w:rsidP="008617D5">
      <w:pPr>
        <w:autoSpaceDE w:val="0"/>
        <w:autoSpaceDN w:val="0"/>
        <w:adjustRightInd w:val="0"/>
        <w:spacing w:after="0" w:line="240" w:lineRule="auto"/>
        <w:rPr>
          <w:rFonts w:ascii="Arial" w:hAnsi="Arial" w:cs="Arial"/>
          <w:sz w:val="20"/>
          <w:szCs w:val="20"/>
        </w:rPr>
      </w:pPr>
    </w:p>
    <w:p w:rsidR="008617D5" w:rsidRDefault="008617D5" w:rsidP="0041211A">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In Fig. 6, both the outage probabilities of cognitive relay networks and conventional relay networks decrease and become similar to each other as the number of relays increases. On comparing </w:t>
      </w:r>
      <w:r w:rsidRPr="008617D5">
        <w:rPr>
          <w:rFonts w:ascii="Times-Roman" w:hAnsi="Times-Roman" w:cs="Times-Roman"/>
          <w:position w:val="-12"/>
          <w:sz w:val="20"/>
          <w:szCs w:val="20"/>
        </w:rPr>
        <w:object w:dxaOrig="1219" w:dyaOrig="340">
          <v:shape id="_x0000_i1089" type="#_x0000_t75" style="width:60.9pt;height:17pt" o:ole="">
            <v:imagedata r:id="rId126" o:title=""/>
          </v:shape>
          <o:OLEObject Type="Embed" ProgID="Equation.DSMT4" ShapeID="_x0000_i1089" DrawAspect="Content" ObjectID="_1462702397" r:id="rId127"/>
        </w:object>
      </w:r>
      <w:r>
        <w:rPr>
          <w:rFonts w:ascii="Times-Roman" w:hAnsi="Times-Roman" w:cs="Times-Roman"/>
          <w:sz w:val="20"/>
          <w:szCs w:val="20"/>
        </w:rPr>
        <w:t xml:space="preserve">and </w:t>
      </w:r>
      <w:r w:rsidRPr="008617D5">
        <w:rPr>
          <w:rFonts w:ascii="Times-Roman" w:hAnsi="Times-Roman" w:cs="Times-Roman"/>
          <w:position w:val="-12"/>
          <w:sz w:val="20"/>
          <w:szCs w:val="20"/>
        </w:rPr>
        <w:object w:dxaOrig="1340" w:dyaOrig="340">
          <v:shape id="_x0000_i1090" type="#_x0000_t75" style="width:66.85pt;height:17pt" o:ole="">
            <v:imagedata r:id="rId128" o:title=""/>
          </v:shape>
          <o:OLEObject Type="Embed" ProgID="Equation.DSMT4" ShapeID="_x0000_i1090" DrawAspect="Content" ObjectID="_1462702398" r:id="rId129"/>
        </w:object>
      </w:r>
      <w:r w:rsidR="0041211A">
        <w:rPr>
          <w:rFonts w:ascii="Times-Roman" w:hAnsi="Times-Roman" w:cs="Times-Roman"/>
          <w:sz w:val="20"/>
          <w:szCs w:val="20"/>
        </w:rPr>
        <w:t>,</w:t>
      </w:r>
      <w:r>
        <w:rPr>
          <w:rFonts w:ascii="Times-Roman" w:hAnsi="Times-Roman" w:cs="Times-Roman"/>
          <w:sz w:val="20"/>
          <w:szCs w:val="20"/>
        </w:rPr>
        <w:t xml:space="preserve"> we can see that the diversity gain achieved by increasing the number of relays is greater in cognitive relay networks than in conventional relay networks, as is discussed in Section III.B. For instance, if the number of relays is increased from </w:t>
      </w:r>
      <w:r w:rsidR="0041211A">
        <w:rPr>
          <w:rFonts w:ascii="Times-Roman" w:hAnsi="Times-Roman" w:cs="Times-Roman"/>
          <w:sz w:val="20"/>
          <w:szCs w:val="20"/>
        </w:rPr>
        <w:t>3</w:t>
      </w:r>
      <w:r>
        <w:rPr>
          <w:rFonts w:ascii="CMR10" w:hAnsi="CMR10" w:cs="CMR10"/>
          <w:sz w:val="20"/>
          <w:szCs w:val="20"/>
        </w:rPr>
        <w:t xml:space="preserve"> </w:t>
      </w:r>
      <w:r>
        <w:rPr>
          <w:rFonts w:ascii="Times-Roman" w:hAnsi="Times-Roman" w:cs="Times-Roman"/>
          <w:sz w:val="20"/>
          <w:szCs w:val="20"/>
        </w:rPr>
        <w:t xml:space="preserve">to </w:t>
      </w:r>
      <w:r w:rsidR="0041211A">
        <w:rPr>
          <w:rFonts w:ascii="Times-Roman" w:hAnsi="Times-Roman" w:cs="Times-Roman"/>
          <w:sz w:val="20"/>
          <w:szCs w:val="20"/>
        </w:rPr>
        <w:t>4</w:t>
      </w:r>
      <w:r>
        <w:rPr>
          <w:rFonts w:ascii="Times-Roman" w:hAnsi="Times-Roman" w:cs="Times-Roman"/>
          <w:sz w:val="20"/>
          <w:szCs w:val="20"/>
        </w:rPr>
        <w:t xml:space="preserve">, the outage probability reduction amounts are </w:t>
      </w:r>
      <w:r w:rsidR="0041211A">
        <w:rPr>
          <w:rFonts w:ascii="Times-Roman" w:hAnsi="Times-Roman" w:cs="Times-Roman"/>
          <w:sz w:val="20"/>
          <w:szCs w:val="20"/>
        </w:rPr>
        <w:t>0.05</w:t>
      </w:r>
      <w:r>
        <w:rPr>
          <w:rFonts w:ascii="CMR10" w:hAnsi="CMR10" w:cs="CMR10"/>
          <w:sz w:val="20"/>
          <w:szCs w:val="20"/>
        </w:rPr>
        <w:t xml:space="preserve"> </w:t>
      </w:r>
      <w:r>
        <w:rPr>
          <w:rFonts w:ascii="Times-Roman" w:hAnsi="Times-Roman" w:cs="Times-Roman"/>
          <w:sz w:val="20"/>
          <w:szCs w:val="20"/>
        </w:rPr>
        <w:t xml:space="preserve">in cognitive relay networks and </w:t>
      </w:r>
      <w:r w:rsidR="0041211A">
        <w:rPr>
          <w:rFonts w:ascii="Times-Roman" w:hAnsi="Times-Roman" w:cs="Times-Roman"/>
          <w:sz w:val="20"/>
          <w:szCs w:val="20"/>
        </w:rPr>
        <w:t>0.01</w:t>
      </w:r>
      <w:r>
        <w:rPr>
          <w:rFonts w:ascii="CMR10" w:hAnsi="CMR10" w:cs="CMR10"/>
          <w:sz w:val="20"/>
          <w:szCs w:val="20"/>
        </w:rPr>
        <w:t xml:space="preserve"> </w:t>
      </w:r>
      <w:r>
        <w:rPr>
          <w:rFonts w:ascii="Times-Roman" w:hAnsi="Times-Roman" w:cs="Times-Roman"/>
          <w:sz w:val="20"/>
          <w:szCs w:val="20"/>
        </w:rPr>
        <w:t>in conventional relay networks. We can therefore achieve a greater reduction in outage probability in cognitive relay networks than in conventional relay networks by providing additional relays.</w:t>
      </w:r>
    </w:p>
    <w:p w:rsidR="0041211A" w:rsidRDefault="0041211A" w:rsidP="0041211A">
      <w:pPr>
        <w:autoSpaceDE w:val="0"/>
        <w:autoSpaceDN w:val="0"/>
        <w:adjustRightInd w:val="0"/>
        <w:spacing w:after="0" w:line="240" w:lineRule="auto"/>
        <w:rPr>
          <w:rFonts w:ascii="Times-Roman" w:hAnsi="Times-Roman" w:cs="Times-Roman"/>
          <w:sz w:val="20"/>
          <w:szCs w:val="20"/>
        </w:rPr>
      </w:pPr>
    </w:p>
    <w:p w:rsidR="0041211A" w:rsidRDefault="0041211A" w:rsidP="0041211A">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369734E4" wp14:editId="61D4DB54">
            <wp:extent cx="3778180" cy="2856238"/>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781698" cy="2858897"/>
                    </a:xfrm>
                    <a:prstGeom prst="rect">
                      <a:avLst/>
                    </a:prstGeom>
                    <a:noFill/>
                    <a:ln>
                      <a:noFill/>
                    </a:ln>
                  </pic:spPr>
                </pic:pic>
              </a:graphicData>
            </a:graphic>
          </wp:inline>
        </w:drawing>
      </w:r>
    </w:p>
    <w:p w:rsidR="0041211A" w:rsidRPr="0041211A" w:rsidRDefault="0041211A" w:rsidP="0041211A">
      <w:pPr>
        <w:autoSpaceDE w:val="0"/>
        <w:autoSpaceDN w:val="0"/>
        <w:adjustRightInd w:val="0"/>
        <w:spacing w:after="0" w:line="240" w:lineRule="auto"/>
        <w:rPr>
          <w:rFonts w:asciiTheme="majorBidi" w:hAnsiTheme="majorBidi" w:cstheme="majorBidi"/>
          <w:sz w:val="18"/>
          <w:szCs w:val="18"/>
        </w:rPr>
      </w:pPr>
      <w:proofErr w:type="gramStart"/>
      <w:r w:rsidRPr="0041211A">
        <w:rPr>
          <w:rFonts w:asciiTheme="majorBidi" w:hAnsiTheme="majorBidi" w:cstheme="majorBidi"/>
          <w:sz w:val="18"/>
          <w:szCs w:val="18"/>
        </w:rPr>
        <w:t>Fig. 6.</w:t>
      </w:r>
      <w:proofErr w:type="gramEnd"/>
      <w:r w:rsidRPr="0041211A">
        <w:rPr>
          <w:rFonts w:asciiTheme="majorBidi" w:hAnsiTheme="majorBidi" w:cstheme="majorBidi"/>
          <w:sz w:val="18"/>
          <w:szCs w:val="18"/>
        </w:rPr>
        <w:t xml:space="preserve"> Comparison of outage probabilities of cognitive relay networks (Cog-Relay), conventional relay networks (</w:t>
      </w:r>
      <w:proofErr w:type="spellStart"/>
      <w:r w:rsidRPr="0041211A">
        <w:rPr>
          <w:rFonts w:asciiTheme="majorBidi" w:hAnsiTheme="majorBidi" w:cstheme="majorBidi"/>
          <w:sz w:val="18"/>
          <w:szCs w:val="18"/>
        </w:rPr>
        <w:t>Conv</w:t>
      </w:r>
      <w:proofErr w:type="spellEnd"/>
      <w:r w:rsidRPr="0041211A">
        <w:rPr>
          <w:rFonts w:asciiTheme="majorBidi" w:hAnsiTheme="majorBidi" w:cstheme="majorBidi"/>
          <w:sz w:val="18"/>
          <w:szCs w:val="18"/>
        </w:rPr>
        <w:t>-Relay), and direct transmission in cognitive radio networks (Cog-Direct) according to the number of potential relays,</w:t>
      </w:r>
      <w:r>
        <w:rPr>
          <w:rFonts w:asciiTheme="majorBidi" w:hAnsiTheme="majorBidi" w:cstheme="majorBidi"/>
          <w:sz w:val="18"/>
          <w:szCs w:val="18"/>
        </w:rPr>
        <w:t xml:space="preserve"> </w:t>
      </w:r>
      <w:r w:rsidRPr="0041211A">
        <w:rPr>
          <w:rFonts w:asciiTheme="majorBidi" w:hAnsiTheme="majorBidi" w:cstheme="majorBidi"/>
          <w:i/>
          <w:iCs/>
          <w:sz w:val="18"/>
          <w:szCs w:val="18"/>
        </w:rPr>
        <w:t>K</w:t>
      </w:r>
      <w:r w:rsidRPr="0041211A">
        <w:rPr>
          <w:rFonts w:asciiTheme="majorBidi" w:hAnsiTheme="majorBidi" w:cstheme="majorBidi"/>
          <w:sz w:val="18"/>
          <w:szCs w:val="18"/>
        </w:rPr>
        <w:t>.</w:t>
      </w:r>
      <w:r>
        <w:rPr>
          <w:rFonts w:asciiTheme="majorBidi" w:hAnsiTheme="majorBidi" w:cstheme="majorBidi"/>
          <w:sz w:val="18"/>
          <w:szCs w:val="18"/>
        </w:rPr>
        <w:t xml:space="preserve"> </w:t>
      </w:r>
      <w:r w:rsidRPr="008617D5">
        <w:rPr>
          <w:rFonts w:ascii="Times-Roman" w:hAnsi="Times-Roman" w:cs="Times-Roman"/>
          <w:position w:val="-14"/>
          <w:sz w:val="18"/>
          <w:szCs w:val="18"/>
        </w:rPr>
        <w:object w:dxaOrig="3940" w:dyaOrig="380">
          <v:shape id="_x0000_i1091" type="#_x0000_t75" style="width:197pt;height:19pt" o:ole="">
            <v:imagedata r:id="rId131" o:title=""/>
          </v:shape>
          <o:OLEObject Type="Embed" ProgID="Equation.DSMT4" ShapeID="_x0000_i1091" DrawAspect="Content" ObjectID="_1462702399" r:id="rId132"/>
        </w:object>
      </w:r>
    </w:p>
    <w:p w:rsidR="0041211A" w:rsidRPr="0041211A" w:rsidRDefault="0041211A">
      <w:pPr>
        <w:rPr>
          <w:rFonts w:asciiTheme="majorBidi" w:hAnsiTheme="majorBidi" w:cstheme="majorBidi"/>
          <w:b/>
          <w:bCs/>
          <w:sz w:val="24"/>
          <w:szCs w:val="24"/>
        </w:rPr>
      </w:pPr>
      <w:r>
        <w:rPr>
          <w:rFonts w:asciiTheme="majorBidi" w:hAnsiTheme="majorBidi" w:cstheme="majorBidi"/>
          <w:b/>
          <w:bCs/>
          <w:sz w:val="24"/>
          <w:szCs w:val="24"/>
        </w:rPr>
        <w:lastRenderedPageBreak/>
        <w:t xml:space="preserve">V. </w:t>
      </w:r>
      <w:r w:rsidRPr="0041211A">
        <w:rPr>
          <w:rFonts w:asciiTheme="majorBidi" w:hAnsiTheme="majorBidi" w:cstheme="majorBidi"/>
          <w:b/>
          <w:bCs/>
          <w:sz w:val="24"/>
          <w:szCs w:val="24"/>
        </w:rPr>
        <w:t>Conclusions</w:t>
      </w:r>
    </w:p>
    <w:p w:rsidR="0041211A" w:rsidRDefault="0041211A" w:rsidP="0041211A">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The overall contribution of this paper is the evaluation of the outage probability of cognitive relay networks when a suitable relay selection criterion is applied. As opposed to conventional relay networks, the outage probability in cognitive relay networks is affected by the distance-ratio of the interference link to the relaying link, and not the absolute distances. Moreover, it is always higher than that of conventional relay networks due to the interference constraint, and the difference between them, depending on the interference threshold and the maximum transmission power, is quantified. The outage probability of cognitive relay networks decreases with full selection diversity order the same as conventional relay networks, but the decrease in outage probability achieved by increasing the number</w:t>
      </w:r>
    </w:p>
    <w:p w:rsidR="0041211A" w:rsidRDefault="0041211A" w:rsidP="0041211A">
      <w:pPr>
        <w:autoSpaceDE w:val="0"/>
        <w:autoSpaceDN w:val="0"/>
        <w:adjustRightInd w:val="0"/>
        <w:spacing w:after="0" w:line="240" w:lineRule="auto"/>
        <w:rPr>
          <w:rFonts w:ascii="Times-Roman" w:hAnsi="Times-Roman" w:cs="Times-Roman"/>
          <w:sz w:val="20"/>
          <w:szCs w:val="20"/>
        </w:rPr>
      </w:pPr>
      <w:proofErr w:type="gramStart"/>
      <w:r>
        <w:rPr>
          <w:rFonts w:ascii="Times-Roman" w:hAnsi="Times-Roman" w:cs="Times-Roman"/>
          <w:sz w:val="20"/>
          <w:szCs w:val="20"/>
        </w:rPr>
        <w:t>of</w:t>
      </w:r>
      <w:proofErr w:type="gramEnd"/>
      <w:r>
        <w:rPr>
          <w:rFonts w:ascii="Times-Roman" w:hAnsi="Times-Roman" w:cs="Times-Roman"/>
          <w:sz w:val="20"/>
          <w:szCs w:val="20"/>
        </w:rPr>
        <w:t xml:space="preserve"> relays is greater than that of conventional relay networks. These observations give quantitative insight into the effect of the interfer</w:t>
      </w:r>
      <w:bookmarkStart w:id="48" w:name="_GoBack"/>
      <w:bookmarkEnd w:id="48"/>
      <w:r>
        <w:rPr>
          <w:rFonts w:ascii="Times-Roman" w:hAnsi="Times-Roman" w:cs="Times-Roman"/>
          <w:sz w:val="20"/>
          <w:szCs w:val="20"/>
        </w:rPr>
        <w:t>ence constraint and the number of potential relays on the outage probability of cognitive relay networks.</w:t>
      </w:r>
    </w:p>
    <w:p w:rsidR="0041211A" w:rsidRDefault="0041211A" w:rsidP="0041211A">
      <w:pPr>
        <w:autoSpaceDE w:val="0"/>
        <w:autoSpaceDN w:val="0"/>
        <w:adjustRightInd w:val="0"/>
        <w:spacing w:after="0" w:line="240" w:lineRule="auto"/>
        <w:rPr>
          <w:rFonts w:ascii="Times-Roman" w:hAnsi="Times-Roman" w:cs="Times-Roman"/>
          <w:sz w:val="20"/>
          <w:szCs w:val="20"/>
        </w:rPr>
      </w:pPr>
    </w:p>
    <w:p w:rsidR="0041211A" w:rsidRDefault="0041211A" w:rsidP="0041211A">
      <w:pPr>
        <w:autoSpaceDE w:val="0"/>
        <w:autoSpaceDN w:val="0"/>
        <w:adjustRightInd w:val="0"/>
        <w:spacing w:after="0" w:line="240" w:lineRule="auto"/>
        <w:rPr>
          <w:rFonts w:ascii="Arial" w:hAnsi="Arial" w:cs="Arial"/>
          <w:sz w:val="20"/>
          <w:szCs w:val="20"/>
        </w:rPr>
      </w:pPr>
    </w:p>
    <w:p w:rsidR="00362BC1" w:rsidRDefault="00362BC1" w:rsidP="00362BC1">
      <w:pPr>
        <w:autoSpaceDE w:val="0"/>
        <w:autoSpaceDN w:val="0"/>
        <w:adjustRightInd w:val="0"/>
        <w:spacing w:after="0"/>
        <w:rPr>
          <w:rFonts w:ascii="Arial" w:hAnsi="Arial" w:cs="Arial"/>
          <w:sz w:val="20"/>
          <w:szCs w:val="20"/>
        </w:rPr>
      </w:pPr>
    </w:p>
    <w:p w:rsidR="00EA6AFA" w:rsidRDefault="00EA6AFA" w:rsidP="00362BC1">
      <w:pPr>
        <w:autoSpaceDE w:val="0"/>
        <w:autoSpaceDN w:val="0"/>
        <w:adjustRightInd w:val="0"/>
        <w:spacing w:after="0"/>
        <w:rPr>
          <w:rFonts w:ascii="Arial" w:hAnsi="Arial" w:cs="Arial"/>
          <w:sz w:val="20"/>
          <w:szCs w:val="20"/>
        </w:rPr>
      </w:pPr>
    </w:p>
    <w:p w:rsidR="00EA6AFA" w:rsidRDefault="00EA6AFA" w:rsidP="00362BC1">
      <w:pPr>
        <w:autoSpaceDE w:val="0"/>
        <w:autoSpaceDN w:val="0"/>
        <w:adjustRightInd w:val="0"/>
        <w:spacing w:after="0"/>
        <w:rPr>
          <w:rFonts w:ascii="Arial" w:hAnsi="Arial" w:cs="Arial"/>
          <w:sz w:val="20"/>
          <w:szCs w:val="20"/>
        </w:rPr>
      </w:pPr>
    </w:p>
    <w:p w:rsidR="00EA6AFA" w:rsidRPr="00311C54" w:rsidRDefault="00EA6AFA"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FA7C28" w:rsidRPr="00311C54" w:rsidRDefault="00FA7C28"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sz w:val="20"/>
          <w:szCs w:val="20"/>
        </w:rPr>
      </w:pPr>
    </w:p>
    <w:p w:rsidR="00362BC1" w:rsidRPr="00311C54" w:rsidRDefault="00362BC1" w:rsidP="00362BC1">
      <w:pPr>
        <w:autoSpaceDE w:val="0"/>
        <w:autoSpaceDN w:val="0"/>
        <w:adjustRightInd w:val="0"/>
        <w:spacing w:after="0"/>
        <w:rPr>
          <w:rFonts w:ascii="Arial" w:hAnsi="Arial" w:cs="Arial"/>
          <w:b/>
          <w:sz w:val="24"/>
          <w:szCs w:val="24"/>
        </w:rPr>
      </w:pPr>
      <w:r w:rsidRPr="00311C54">
        <w:rPr>
          <w:rFonts w:ascii="Arial" w:hAnsi="Arial" w:cs="Arial"/>
          <w:b/>
          <w:sz w:val="24"/>
          <w:szCs w:val="24"/>
        </w:rPr>
        <w:t>References</w:t>
      </w:r>
    </w:p>
    <w:p w:rsidR="00362BC1" w:rsidRPr="00362BC1" w:rsidRDefault="00362BC1" w:rsidP="00362BC1">
      <w:pPr>
        <w:autoSpaceDE w:val="0"/>
        <w:autoSpaceDN w:val="0"/>
        <w:adjustRightInd w:val="0"/>
        <w:spacing w:after="0"/>
        <w:rPr>
          <w:rFonts w:ascii="Arial" w:hAnsi="Arial" w:cs="Arial"/>
          <w:sz w:val="20"/>
          <w:szCs w:val="20"/>
        </w:rPr>
      </w:pPr>
      <w:r w:rsidRPr="00311C54">
        <w:rPr>
          <w:rFonts w:ascii="Arial" w:hAnsi="Arial" w:cs="Arial"/>
          <w:sz w:val="20"/>
          <w:szCs w:val="20"/>
        </w:rPr>
        <w:t>*The numbers shown in this summary are the same as the original paper reference numbers. Please refer to the paper for references.</w:t>
      </w:r>
    </w:p>
    <w:sectPr w:rsidR="00362BC1" w:rsidRPr="00362BC1" w:rsidSect="005A5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MMI7">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F62"/>
    <w:multiLevelType w:val="hybridMultilevel"/>
    <w:tmpl w:val="03784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3E00"/>
    <w:multiLevelType w:val="hybridMultilevel"/>
    <w:tmpl w:val="D62E5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A24F63"/>
    <w:multiLevelType w:val="hybridMultilevel"/>
    <w:tmpl w:val="751C2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EE75CE"/>
    <w:multiLevelType w:val="hybridMultilevel"/>
    <w:tmpl w:val="5466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C094D"/>
    <w:multiLevelType w:val="hybridMultilevel"/>
    <w:tmpl w:val="64C8E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260BE"/>
    <w:multiLevelType w:val="hybridMultilevel"/>
    <w:tmpl w:val="CE44C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F30B0"/>
    <w:multiLevelType w:val="hybridMultilevel"/>
    <w:tmpl w:val="226E5C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F168E5"/>
    <w:multiLevelType w:val="hybridMultilevel"/>
    <w:tmpl w:val="60B4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7568E"/>
    <w:multiLevelType w:val="hybridMultilevel"/>
    <w:tmpl w:val="0CA8E8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8"/>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8C"/>
    <w:rsid w:val="00001446"/>
    <w:rsid w:val="00013EF7"/>
    <w:rsid w:val="00016320"/>
    <w:rsid w:val="00023FEA"/>
    <w:rsid w:val="000345C6"/>
    <w:rsid w:val="00042C12"/>
    <w:rsid w:val="0004668C"/>
    <w:rsid w:val="00052747"/>
    <w:rsid w:val="00083830"/>
    <w:rsid w:val="000933CF"/>
    <w:rsid w:val="000A4B25"/>
    <w:rsid w:val="000B166E"/>
    <w:rsid w:val="000C4066"/>
    <w:rsid w:val="000D72CE"/>
    <w:rsid w:val="00177A86"/>
    <w:rsid w:val="00180A59"/>
    <w:rsid w:val="00183392"/>
    <w:rsid w:val="00183B1D"/>
    <w:rsid w:val="00185C96"/>
    <w:rsid w:val="001A6DC1"/>
    <w:rsid w:val="001C40E9"/>
    <w:rsid w:val="001E4E2A"/>
    <w:rsid w:val="002010CC"/>
    <w:rsid w:val="002128A4"/>
    <w:rsid w:val="00232949"/>
    <w:rsid w:val="00241203"/>
    <w:rsid w:val="00254B67"/>
    <w:rsid w:val="00266003"/>
    <w:rsid w:val="00270B9E"/>
    <w:rsid w:val="0027708D"/>
    <w:rsid w:val="00280DC1"/>
    <w:rsid w:val="00283BC8"/>
    <w:rsid w:val="002D4F7F"/>
    <w:rsid w:val="00303954"/>
    <w:rsid w:val="00304817"/>
    <w:rsid w:val="00307360"/>
    <w:rsid w:val="00311C54"/>
    <w:rsid w:val="00327758"/>
    <w:rsid w:val="00334C6D"/>
    <w:rsid w:val="0033554A"/>
    <w:rsid w:val="003461D9"/>
    <w:rsid w:val="00357E69"/>
    <w:rsid w:val="00362BC1"/>
    <w:rsid w:val="00370C15"/>
    <w:rsid w:val="00380489"/>
    <w:rsid w:val="003A5C62"/>
    <w:rsid w:val="003C2405"/>
    <w:rsid w:val="003F4262"/>
    <w:rsid w:val="0041211A"/>
    <w:rsid w:val="00431AF8"/>
    <w:rsid w:val="00432521"/>
    <w:rsid w:val="004405DB"/>
    <w:rsid w:val="004411B9"/>
    <w:rsid w:val="00446113"/>
    <w:rsid w:val="00467467"/>
    <w:rsid w:val="0047272B"/>
    <w:rsid w:val="00481361"/>
    <w:rsid w:val="00483EA6"/>
    <w:rsid w:val="004875B2"/>
    <w:rsid w:val="0049126F"/>
    <w:rsid w:val="00494B77"/>
    <w:rsid w:val="00496D9C"/>
    <w:rsid w:val="004A118F"/>
    <w:rsid w:val="004A1CC1"/>
    <w:rsid w:val="004D0072"/>
    <w:rsid w:val="004E7A4A"/>
    <w:rsid w:val="00504122"/>
    <w:rsid w:val="005122D9"/>
    <w:rsid w:val="00526636"/>
    <w:rsid w:val="00551329"/>
    <w:rsid w:val="00554309"/>
    <w:rsid w:val="005551FC"/>
    <w:rsid w:val="005653CE"/>
    <w:rsid w:val="0058339D"/>
    <w:rsid w:val="00597E1E"/>
    <w:rsid w:val="005A342E"/>
    <w:rsid w:val="005A5D36"/>
    <w:rsid w:val="005B16B5"/>
    <w:rsid w:val="00600DAF"/>
    <w:rsid w:val="0063545A"/>
    <w:rsid w:val="0064315E"/>
    <w:rsid w:val="00647A9E"/>
    <w:rsid w:val="00657C70"/>
    <w:rsid w:val="006823C3"/>
    <w:rsid w:val="006850D4"/>
    <w:rsid w:val="00686330"/>
    <w:rsid w:val="00686AEB"/>
    <w:rsid w:val="006B364E"/>
    <w:rsid w:val="006B6210"/>
    <w:rsid w:val="00700EA3"/>
    <w:rsid w:val="00727F71"/>
    <w:rsid w:val="007317C0"/>
    <w:rsid w:val="00752447"/>
    <w:rsid w:val="00773D2D"/>
    <w:rsid w:val="007A3F0C"/>
    <w:rsid w:val="007A676A"/>
    <w:rsid w:val="007A6DF7"/>
    <w:rsid w:val="007C0F2C"/>
    <w:rsid w:val="007C2EF3"/>
    <w:rsid w:val="007D5B3A"/>
    <w:rsid w:val="007D68A8"/>
    <w:rsid w:val="007F1AE3"/>
    <w:rsid w:val="00800EA2"/>
    <w:rsid w:val="008020EC"/>
    <w:rsid w:val="00824530"/>
    <w:rsid w:val="00824BA3"/>
    <w:rsid w:val="008610AB"/>
    <w:rsid w:val="008617D5"/>
    <w:rsid w:val="0086752A"/>
    <w:rsid w:val="00870835"/>
    <w:rsid w:val="00875018"/>
    <w:rsid w:val="008930F3"/>
    <w:rsid w:val="008A1A20"/>
    <w:rsid w:val="008A3E52"/>
    <w:rsid w:val="008A7A01"/>
    <w:rsid w:val="008F45B7"/>
    <w:rsid w:val="008F4E04"/>
    <w:rsid w:val="009012F6"/>
    <w:rsid w:val="00906011"/>
    <w:rsid w:val="00914369"/>
    <w:rsid w:val="00916986"/>
    <w:rsid w:val="00921BC6"/>
    <w:rsid w:val="009347F7"/>
    <w:rsid w:val="00952048"/>
    <w:rsid w:val="0096245C"/>
    <w:rsid w:val="0098041B"/>
    <w:rsid w:val="009A373A"/>
    <w:rsid w:val="009B1D3D"/>
    <w:rsid w:val="009B4297"/>
    <w:rsid w:val="009D2F1F"/>
    <w:rsid w:val="009E0E09"/>
    <w:rsid w:val="00A07F20"/>
    <w:rsid w:val="00A1335B"/>
    <w:rsid w:val="00A318A2"/>
    <w:rsid w:val="00A44125"/>
    <w:rsid w:val="00A577DF"/>
    <w:rsid w:val="00A96137"/>
    <w:rsid w:val="00AC6F27"/>
    <w:rsid w:val="00AD4F62"/>
    <w:rsid w:val="00B06FC4"/>
    <w:rsid w:val="00B2414E"/>
    <w:rsid w:val="00B31001"/>
    <w:rsid w:val="00B457D3"/>
    <w:rsid w:val="00BD4C40"/>
    <w:rsid w:val="00BE109A"/>
    <w:rsid w:val="00BE1E5B"/>
    <w:rsid w:val="00BF40E7"/>
    <w:rsid w:val="00C15CF7"/>
    <w:rsid w:val="00C72DCD"/>
    <w:rsid w:val="00C7733A"/>
    <w:rsid w:val="00C85CC2"/>
    <w:rsid w:val="00C924E2"/>
    <w:rsid w:val="00CB011E"/>
    <w:rsid w:val="00CB0FFC"/>
    <w:rsid w:val="00CD0E44"/>
    <w:rsid w:val="00CD2D76"/>
    <w:rsid w:val="00CD4731"/>
    <w:rsid w:val="00D22090"/>
    <w:rsid w:val="00D32F10"/>
    <w:rsid w:val="00D61078"/>
    <w:rsid w:val="00DB491A"/>
    <w:rsid w:val="00DD7448"/>
    <w:rsid w:val="00DE05AE"/>
    <w:rsid w:val="00DF7152"/>
    <w:rsid w:val="00E1175A"/>
    <w:rsid w:val="00E152A1"/>
    <w:rsid w:val="00E22034"/>
    <w:rsid w:val="00E230F4"/>
    <w:rsid w:val="00E6128D"/>
    <w:rsid w:val="00EA0EBE"/>
    <w:rsid w:val="00EA2108"/>
    <w:rsid w:val="00EA6AFA"/>
    <w:rsid w:val="00EC7D6B"/>
    <w:rsid w:val="00EE2740"/>
    <w:rsid w:val="00F12D9A"/>
    <w:rsid w:val="00F13EB8"/>
    <w:rsid w:val="00F24554"/>
    <w:rsid w:val="00F37EA4"/>
    <w:rsid w:val="00F43471"/>
    <w:rsid w:val="00F46567"/>
    <w:rsid w:val="00FA7C28"/>
    <w:rsid w:val="00FC41DE"/>
    <w:rsid w:val="00FE62F9"/>
    <w:rsid w:val="00FF070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5C"/>
    <w:pPr>
      <w:ind w:left="720"/>
      <w:contextualSpacing/>
    </w:pPr>
  </w:style>
  <w:style w:type="paragraph" w:styleId="BalloonText">
    <w:name w:val="Balloon Text"/>
    <w:basedOn w:val="Normal"/>
    <w:link w:val="BalloonTextChar"/>
    <w:uiPriority w:val="99"/>
    <w:semiHidden/>
    <w:unhideWhenUsed/>
    <w:rsid w:val="00BD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5C"/>
    <w:pPr>
      <w:ind w:left="720"/>
      <w:contextualSpacing/>
    </w:pPr>
  </w:style>
  <w:style w:type="paragraph" w:styleId="BalloonText">
    <w:name w:val="Balloon Text"/>
    <w:basedOn w:val="Normal"/>
    <w:link w:val="BalloonTextChar"/>
    <w:uiPriority w:val="99"/>
    <w:semiHidden/>
    <w:unhideWhenUsed/>
    <w:rsid w:val="00BD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oleObject" Target="embeddings/oleObject31.bin"/><Relationship Id="rId84" Type="http://schemas.openxmlformats.org/officeDocument/2006/relationships/oleObject" Target="embeddings/oleObject44.bin"/><Relationship Id="rId16" Type="http://schemas.openxmlformats.org/officeDocument/2006/relationships/oleObject" Target="embeddings/oleObject5.bin"/><Relationship Id="rId107" Type="http://schemas.openxmlformats.org/officeDocument/2006/relationships/oleObject" Target="embeddings/oleObject56.bin"/><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image" Target="media/image17.wmf"/><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oleObject" Target="embeddings/oleObject39.bin"/><Relationship Id="rId79" Type="http://schemas.openxmlformats.org/officeDocument/2006/relationships/image" Target="media/image33.wmf"/><Relationship Id="rId102" Type="http://schemas.openxmlformats.org/officeDocument/2006/relationships/image" Target="media/image44.wmf"/><Relationship Id="rId123" Type="http://schemas.openxmlformats.org/officeDocument/2006/relationships/image" Target="media/image54.emf"/><Relationship Id="rId128"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oleObject" Target="embeddings/oleObject47.bin"/><Relationship Id="rId95" Type="http://schemas.openxmlformats.org/officeDocument/2006/relationships/oleObject" Target="embeddings/oleObject50.bin"/><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2.wmf"/><Relationship Id="rId64" Type="http://schemas.openxmlformats.org/officeDocument/2006/relationships/oleObject" Target="embeddings/oleObject32.bin"/><Relationship Id="rId69" Type="http://schemas.openxmlformats.org/officeDocument/2006/relationships/image" Target="media/image29.wmf"/><Relationship Id="rId113" Type="http://schemas.openxmlformats.org/officeDocument/2006/relationships/image" Target="media/image49.wmf"/><Relationship Id="rId118" Type="http://schemas.openxmlformats.org/officeDocument/2006/relationships/image" Target="media/image51.wmf"/><Relationship Id="rId134" Type="http://schemas.openxmlformats.org/officeDocument/2006/relationships/theme" Target="theme/theme1.xml"/><Relationship Id="rId80" Type="http://schemas.openxmlformats.org/officeDocument/2006/relationships/oleObject" Target="embeddings/oleObject42.bin"/><Relationship Id="rId85" Type="http://schemas.openxmlformats.org/officeDocument/2006/relationships/image" Target="media/image36.wmf"/><Relationship Id="rId12" Type="http://schemas.openxmlformats.org/officeDocument/2006/relationships/image" Target="media/image4.wmf"/><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oleObject" Target="embeddings/oleObject54.bin"/><Relationship Id="rId108" Type="http://schemas.openxmlformats.org/officeDocument/2006/relationships/image" Target="media/image47.wmf"/><Relationship Id="rId124" Type="http://schemas.openxmlformats.org/officeDocument/2006/relationships/image" Target="media/image55.wmf"/><Relationship Id="rId129" Type="http://schemas.openxmlformats.org/officeDocument/2006/relationships/oleObject" Target="embeddings/oleObject67.bin"/><Relationship Id="rId54" Type="http://schemas.openxmlformats.org/officeDocument/2006/relationships/image" Target="media/image25.wmf"/><Relationship Id="rId70" Type="http://schemas.openxmlformats.org/officeDocument/2006/relationships/oleObject" Target="embeddings/oleObject36.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image" Target="media/image41.emf"/><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image" Target="media/image10.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60.bin"/><Relationship Id="rId119" Type="http://schemas.openxmlformats.org/officeDocument/2006/relationships/oleObject" Target="embeddings/oleObject63.bin"/><Relationship Id="rId44" Type="http://schemas.openxmlformats.org/officeDocument/2006/relationships/oleObject" Target="embeddings/oleObject19.bin"/><Relationship Id="rId60" Type="http://schemas.openxmlformats.org/officeDocument/2006/relationships/oleObject" Target="embeddings/oleObject29.bin"/><Relationship Id="rId65" Type="http://schemas.openxmlformats.org/officeDocument/2006/relationships/oleObject" Target="embeddings/oleObject33.bin"/><Relationship Id="rId81" Type="http://schemas.openxmlformats.org/officeDocument/2006/relationships/image" Target="media/image34.wmf"/><Relationship Id="rId86" Type="http://schemas.openxmlformats.org/officeDocument/2006/relationships/oleObject" Target="embeddings/oleObject45.bin"/><Relationship Id="rId130" Type="http://schemas.openxmlformats.org/officeDocument/2006/relationships/image" Target="media/image58.emf"/><Relationship Id="rId13" Type="http://schemas.openxmlformats.org/officeDocument/2006/relationships/oleObject" Target="embeddings/oleObject4.bin"/><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oleObject" Target="embeddings/oleObject57.bin"/><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40.bin"/><Relationship Id="rId97" Type="http://schemas.openxmlformats.org/officeDocument/2006/relationships/image" Target="media/image42.wmf"/><Relationship Id="rId104" Type="http://schemas.openxmlformats.org/officeDocument/2006/relationships/image" Target="media/image45.wmf"/><Relationship Id="rId120" Type="http://schemas.openxmlformats.org/officeDocument/2006/relationships/image" Target="media/image52.emf"/><Relationship Id="rId125" Type="http://schemas.openxmlformats.org/officeDocument/2006/relationships/oleObject" Target="embeddings/oleObject65.bin"/><Relationship Id="rId7" Type="http://schemas.openxmlformats.org/officeDocument/2006/relationships/oleObject" Target="embeddings/oleObject1.bin"/><Relationship Id="rId71" Type="http://schemas.openxmlformats.org/officeDocument/2006/relationships/image" Target="media/image30.wmf"/><Relationship Id="rId92" Type="http://schemas.openxmlformats.org/officeDocument/2006/relationships/oleObject" Target="embeddings/oleObject48.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4.bin"/><Relationship Id="rId87" Type="http://schemas.openxmlformats.org/officeDocument/2006/relationships/image" Target="media/image37.wmf"/><Relationship Id="rId110" Type="http://schemas.openxmlformats.org/officeDocument/2006/relationships/image" Target="media/image48.wmf"/><Relationship Id="rId115" Type="http://schemas.openxmlformats.org/officeDocument/2006/relationships/image" Target="media/image50.wmf"/><Relationship Id="rId131" Type="http://schemas.openxmlformats.org/officeDocument/2006/relationships/image" Target="media/image59.wmf"/><Relationship Id="rId61" Type="http://schemas.openxmlformats.org/officeDocument/2006/relationships/oleObject" Target="embeddings/oleObject30.bin"/><Relationship Id="rId82" Type="http://schemas.openxmlformats.org/officeDocument/2006/relationships/oleObject" Target="embeddings/oleObject43.bin"/><Relationship Id="rId19" Type="http://schemas.openxmlformats.org/officeDocument/2006/relationships/image" Target="media/image8.wmf"/><Relationship Id="rId14" Type="http://schemas.openxmlformats.org/officeDocument/2006/relationships/image" Target="media/image5.emf"/><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2.wmf"/><Relationship Id="rId100" Type="http://schemas.openxmlformats.org/officeDocument/2006/relationships/oleObject" Target="embeddings/oleObject53.bin"/><Relationship Id="rId105" Type="http://schemas.openxmlformats.org/officeDocument/2006/relationships/oleObject" Target="embeddings/oleObject55.bin"/><Relationship Id="rId126" Type="http://schemas.openxmlformats.org/officeDocument/2006/relationships/image" Target="media/image56.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7.bin"/><Relationship Id="rId93" Type="http://schemas.openxmlformats.org/officeDocument/2006/relationships/image" Target="media/image40.wmf"/><Relationship Id="rId98" Type="http://schemas.openxmlformats.org/officeDocument/2006/relationships/oleObject" Target="embeddings/oleObject51.bin"/><Relationship Id="rId121" Type="http://schemas.openxmlformats.org/officeDocument/2006/relationships/image" Target="media/image53.wmf"/><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image" Target="media/image28.wmf"/><Relationship Id="rId116" Type="http://schemas.openxmlformats.org/officeDocument/2006/relationships/oleObject" Target="embeddings/oleObject61.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image" Target="media/image27.wmf"/><Relationship Id="rId83" Type="http://schemas.openxmlformats.org/officeDocument/2006/relationships/image" Target="media/image35.wmf"/><Relationship Id="rId88" Type="http://schemas.openxmlformats.org/officeDocument/2006/relationships/oleObject" Target="embeddings/oleObject46.bin"/><Relationship Id="rId111" Type="http://schemas.openxmlformats.org/officeDocument/2006/relationships/oleObject" Target="embeddings/oleObject58.bin"/><Relationship Id="rId132" Type="http://schemas.openxmlformats.org/officeDocument/2006/relationships/oleObject" Target="embeddings/oleObject68.bin"/><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oleObject" Target="embeddings/oleObject27.bin"/><Relationship Id="rId106" Type="http://schemas.openxmlformats.org/officeDocument/2006/relationships/image" Target="media/image46.wmf"/><Relationship Id="rId127" Type="http://schemas.openxmlformats.org/officeDocument/2006/relationships/oleObject" Target="embeddings/oleObject66.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oleObject" Target="embeddings/oleObject38.bin"/><Relationship Id="rId78" Type="http://schemas.openxmlformats.org/officeDocument/2006/relationships/oleObject" Target="embeddings/oleObject41.bin"/><Relationship Id="rId94" Type="http://schemas.openxmlformats.org/officeDocument/2006/relationships/oleObject" Target="embeddings/oleObject49.bin"/><Relationship Id="rId99" Type="http://schemas.openxmlformats.org/officeDocument/2006/relationships/oleObject" Target="embeddings/oleObject52.bin"/><Relationship Id="rId101" Type="http://schemas.openxmlformats.org/officeDocument/2006/relationships/image" Target="media/image43.emf"/><Relationship Id="rId122" Type="http://schemas.openxmlformats.org/officeDocument/2006/relationships/oleObject" Target="embeddings/oleObject64.bin"/><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oleObject" Target="embeddings/oleObject35.bin"/><Relationship Id="rId89" Type="http://schemas.openxmlformats.org/officeDocument/2006/relationships/image" Target="media/image38.wmf"/><Relationship Id="rId112" Type="http://schemas.openxmlformats.org/officeDocument/2006/relationships/oleObject" Target="embeddings/oleObject59.bin"/><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1203</TotalTime>
  <Pages>9</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Zafar</dc:creator>
  <cp:lastModifiedBy>Zafar</cp:lastModifiedBy>
  <cp:revision>41</cp:revision>
  <cp:lastPrinted>2014-05-27T20:52:00Z</cp:lastPrinted>
  <dcterms:created xsi:type="dcterms:W3CDTF">2014-05-20T00:12:00Z</dcterms:created>
  <dcterms:modified xsi:type="dcterms:W3CDTF">2014-05-27T20:55:00Z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